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19D3" w14:textId="6E84F2F8" w:rsidR="00D06DCD" w:rsidRPr="00C35243" w:rsidRDefault="00F30382" w:rsidP="00F30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4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C352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B5E0D" w:rsidRPr="00C352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352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0AFB98CF" w14:textId="77777777" w:rsidR="00027FDA" w:rsidRPr="00C35243" w:rsidRDefault="00027FDA" w:rsidP="001A7D27">
      <w:pPr>
        <w:spacing w:after="0" w:line="36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C35243">
        <w:rPr>
          <w:rStyle w:val="a3"/>
          <w:rFonts w:ascii="Times New Roman" w:hAnsi="Times New Roman" w:cs="Times New Roman"/>
          <w:i w:val="0"/>
          <w:iCs w:val="0"/>
          <w:color w:val="212529"/>
          <w:sz w:val="28"/>
          <w:szCs w:val="28"/>
          <w:shd w:val="clear" w:color="auto" w:fill="FFFFFF"/>
        </w:rPr>
        <w:br w:type="page"/>
      </w:r>
    </w:p>
    <w:p w14:paraId="7121F8EA" w14:textId="77777777" w:rsidR="00851320" w:rsidRPr="00C35243" w:rsidRDefault="00851320" w:rsidP="00B12798">
      <w:pPr>
        <w:spacing w:after="0" w:line="360" w:lineRule="auto"/>
        <w:ind w:right="-1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id w:val="-1827043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57204B" w14:textId="77777777" w:rsidR="001A7D27" w:rsidRPr="00B12798" w:rsidRDefault="001A7D27" w:rsidP="00B12798">
          <w:pPr>
            <w:pStyle w:val="ae"/>
            <w:spacing w:before="0" w:line="360" w:lineRule="auto"/>
            <w:ind w:right="-1"/>
            <w:jc w:val="both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1279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ru-RU"/>
            </w:rPr>
            <w:t>Оглавление</w:t>
          </w:r>
        </w:p>
        <w:p w14:paraId="0C7EBDAF" w14:textId="7D2B8800" w:rsidR="001A7D27" w:rsidRPr="00C35243" w:rsidRDefault="001A7D27" w:rsidP="00B12798">
          <w:pPr>
            <w:pStyle w:val="21"/>
            <w:ind w:right="-1"/>
            <w:jc w:val="both"/>
            <w:rPr>
              <w:i w:val="0"/>
              <w:iCs w:val="0"/>
            </w:rPr>
          </w:pPr>
          <w:r w:rsidRPr="00C35243">
            <w:rPr>
              <w:i w:val="0"/>
              <w:iCs w:val="0"/>
            </w:rPr>
            <w:fldChar w:fldCharType="begin"/>
          </w:r>
          <w:r w:rsidRPr="00C35243">
            <w:rPr>
              <w:i w:val="0"/>
              <w:iCs w:val="0"/>
            </w:rPr>
            <w:instrText xml:space="preserve"> TOC \o "1-3" \h \z \u </w:instrText>
          </w:r>
          <w:r w:rsidRPr="00C35243">
            <w:rPr>
              <w:i w:val="0"/>
              <w:iCs w:val="0"/>
            </w:rPr>
            <w:fldChar w:fldCharType="separate"/>
          </w:r>
          <w:hyperlink w:anchor="_Toc80557720" w:history="1">
            <w:r w:rsidR="00BE7B83" w:rsidRPr="00C35243">
              <w:rPr>
                <w:rStyle w:val="ac"/>
                <w:i w:val="0"/>
                <w:iCs w:val="0"/>
                <w:color w:val="auto"/>
                <w:shd w:val="clear" w:color="auto" w:fill="FFFFFF"/>
              </w:rPr>
              <w:t>З</w:t>
            </w:r>
            <w:r w:rsidR="003D7138" w:rsidRPr="00C35243">
              <w:rPr>
                <w:rStyle w:val="ac"/>
                <w:i w:val="0"/>
                <w:iCs w:val="0"/>
                <w:color w:val="auto"/>
              </w:rPr>
              <w:t>адание 1</w:t>
            </w:r>
            <w:r w:rsidRPr="00C35243">
              <w:rPr>
                <w:i w:val="0"/>
                <w:iCs w:val="0"/>
                <w:webHidden/>
              </w:rPr>
              <w:tab/>
            </w:r>
            <w:r w:rsidRPr="00C35243">
              <w:rPr>
                <w:i w:val="0"/>
                <w:iCs w:val="0"/>
                <w:webHidden/>
              </w:rPr>
              <w:fldChar w:fldCharType="begin"/>
            </w:r>
            <w:r w:rsidRPr="00C35243">
              <w:rPr>
                <w:i w:val="0"/>
                <w:iCs w:val="0"/>
                <w:webHidden/>
              </w:rPr>
              <w:instrText xml:space="preserve"> PAGEREF _Toc80557720 \h </w:instrText>
            </w:r>
            <w:r w:rsidRPr="00C35243">
              <w:rPr>
                <w:i w:val="0"/>
                <w:iCs w:val="0"/>
                <w:webHidden/>
              </w:rPr>
            </w:r>
            <w:r w:rsidRPr="00C35243">
              <w:rPr>
                <w:i w:val="0"/>
                <w:iCs w:val="0"/>
                <w:webHidden/>
              </w:rPr>
              <w:fldChar w:fldCharType="separate"/>
            </w:r>
            <w:r w:rsidRPr="00C35243">
              <w:rPr>
                <w:i w:val="0"/>
                <w:iCs w:val="0"/>
                <w:webHidden/>
              </w:rPr>
              <w:t>3</w:t>
            </w:r>
            <w:r w:rsidRPr="00C35243">
              <w:rPr>
                <w:i w:val="0"/>
                <w:iCs w:val="0"/>
                <w:webHidden/>
              </w:rPr>
              <w:fldChar w:fldCharType="end"/>
            </w:r>
          </w:hyperlink>
        </w:p>
        <w:p w14:paraId="753F8D48" w14:textId="0CAC30BD" w:rsidR="001A7D27" w:rsidRPr="00C35243" w:rsidRDefault="00326084" w:rsidP="00B12798">
          <w:pPr>
            <w:pStyle w:val="21"/>
            <w:ind w:right="-1"/>
            <w:jc w:val="both"/>
            <w:rPr>
              <w:i w:val="0"/>
              <w:iCs w:val="0"/>
            </w:rPr>
          </w:pPr>
          <w:r w:rsidRPr="00C35243">
            <w:rPr>
              <w:i w:val="0"/>
              <w:iCs w:val="0"/>
            </w:rPr>
            <w:t xml:space="preserve">1.1. </w:t>
          </w:r>
          <w:bookmarkStart w:id="0" w:name="_Hlk82703619"/>
          <w:r w:rsidRPr="00C35243">
            <w:rPr>
              <w:i w:val="0"/>
              <w:iCs w:val="0"/>
            </w:rPr>
            <w:t>А</w:t>
          </w:r>
          <w:r w:rsidR="00B8018D" w:rsidRPr="00C35243">
            <w:rPr>
              <w:i w:val="0"/>
              <w:iCs w:val="0"/>
            </w:rPr>
            <w:t>нтикоррупционн</w:t>
          </w:r>
          <w:r w:rsidRPr="00C35243">
            <w:rPr>
              <w:i w:val="0"/>
              <w:iCs w:val="0"/>
            </w:rPr>
            <w:t>ая</w:t>
          </w:r>
          <w:r w:rsidR="00B8018D" w:rsidRPr="00C35243">
            <w:rPr>
              <w:i w:val="0"/>
              <w:iCs w:val="0"/>
            </w:rPr>
            <w:t xml:space="preserve">  экспертиз</w:t>
          </w:r>
          <w:r w:rsidRPr="00C35243">
            <w:rPr>
              <w:i w:val="0"/>
              <w:iCs w:val="0"/>
            </w:rPr>
            <w:t>а</w:t>
          </w:r>
          <w:r w:rsidR="00B8018D" w:rsidRPr="00C35243">
            <w:rPr>
              <w:i w:val="0"/>
              <w:iCs w:val="0"/>
            </w:rPr>
            <w:t xml:space="preserve"> н</w:t>
          </w:r>
          <w:bookmarkStart w:id="1" w:name="_Hlk82777101"/>
          <w:r w:rsidR="00B8018D" w:rsidRPr="00C35243">
            <w:rPr>
              <w:i w:val="0"/>
              <w:iCs w:val="0"/>
            </w:rPr>
            <w:t xml:space="preserve">ормативного правового акта </w:t>
          </w:r>
          <w:bookmarkEnd w:id="0"/>
          <w:r w:rsidR="00B8018D" w:rsidRPr="00C35243">
            <w:rPr>
              <w:i w:val="0"/>
              <w:iCs w:val="0"/>
            </w:rPr>
            <w:t xml:space="preserve">(фрагмента нормативного акта). </w:t>
          </w:r>
          <w:r w:rsidRPr="00C35243">
            <w:rPr>
              <w:i w:val="0"/>
              <w:iCs w:val="0"/>
            </w:rPr>
            <w:t>Антикоррупционное</w:t>
          </w:r>
          <w:r w:rsidR="00B8018D" w:rsidRPr="00C35243">
            <w:rPr>
              <w:i w:val="0"/>
              <w:iCs w:val="0"/>
            </w:rPr>
            <w:t xml:space="preserve"> заключение.</w:t>
          </w:r>
          <w:bookmarkEnd w:id="1"/>
          <w:r w:rsidR="006F14B6" w:rsidRPr="00C35243">
            <w:rPr>
              <w:i w:val="0"/>
              <w:iCs w:val="0"/>
            </w:rPr>
            <w:fldChar w:fldCharType="begin"/>
          </w:r>
          <w:r w:rsidR="006F14B6" w:rsidRPr="00C35243">
            <w:rPr>
              <w:i w:val="0"/>
              <w:iCs w:val="0"/>
            </w:rPr>
            <w:instrText xml:space="preserve"> HYPERLINK \l "_Toc80557721" </w:instrText>
          </w:r>
          <w:r w:rsidR="006F14B6" w:rsidRPr="00C35243">
            <w:rPr>
              <w:i w:val="0"/>
              <w:iCs w:val="0"/>
            </w:rPr>
            <w:fldChar w:fldCharType="separate"/>
          </w:r>
          <w:r w:rsidR="001A7D27" w:rsidRPr="00C35243">
            <w:rPr>
              <w:i w:val="0"/>
              <w:iCs w:val="0"/>
              <w:webHidden/>
            </w:rPr>
            <w:tab/>
          </w:r>
          <w:r w:rsidR="00792692">
            <w:rPr>
              <w:i w:val="0"/>
              <w:iCs w:val="0"/>
              <w:webHidden/>
            </w:rPr>
            <w:t>3</w:t>
          </w:r>
          <w:r w:rsidR="006F14B6" w:rsidRPr="00C35243">
            <w:rPr>
              <w:i w:val="0"/>
              <w:iCs w:val="0"/>
            </w:rPr>
            <w:fldChar w:fldCharType="end"/>
          </w:r>
        </w:p>
        <w:p w14:paraId="221BF187" w14:textId="756A4CC2" w:rsidR="001A7D27" w:rsidRPr="00C35243" w:rsidRDefault="00326084" w:rsidP="00B12798">
          <w:pPr>
            <w:pStyle w:val="21"/>
            <w:ind w:right="-1"/>
            <w:jc w:val="both"/>
            <w:rPr>
              <w:i w:val="0"/>
              <w:iCs w:val="0"/>
            </w:rPr>
          </w:pPr>
          <w:bookmarkStart w:id="2" w:name="_Hlk82773143"/>
          <w:r w:rsidRPr="00C35243">
            <w:rPr>
              <w:i w:val="0"/>
              <w:iCs w:val="0"/>
            </w:rPr>
            <w:t xml:space="preserve">1.2. Заключение об оценке регулирующего воздействия нормативного акта </w:t>
          </w:r>
          <w:hyperlink w:anchor="_Toc80557722" w:history="1">
            <w:r w:rsidR="001A7D27" w:rsidRPr="00C35243">
              <w:rPr>
                <w:i w:val="0"/>
                <w:iCs w:val="0"/>
                <w:webHidden/>
              </w:rPr>
              <w:tab/>
            </w:r>
            <w:r w:rsidR="00792692">
              <w:rPr>
                <w:i w:val="0"/>
                <w:iCs w:val="0"/>
                <w:webHidden/>
              </w:rPr>
              <w:t>4</w:t>
            </w:r>
          </w:hyperlink>
        </w:p>
        <w:bookmarkStart w:id="3" w:name="_Hlk82701845"/>
        <w:bookmarkStart w:id="4" w:name="_Hlk82701869"/>
        <w:p w14:paraId="250D90F3" w14:textId="17035715" w:rsidR="001A7D27" w:rsidRPr="00C35243" w:rsidRDefault="00170945" w:rsidP="00B12798">
          <w:pPr>
            <w:pStyle w:val="21"/>
            <w:ind w:right="-1"/>
            <w:jc w:val="both"/>
            <w:rPr>
              <w:i w:val="0"/>
              <w:iCs w:val="0"/>
            </w:rPr>
          </w:pPr>
          <w:r w:rsidRPr="00C35243">
            <w:rPr>
              <w:i w:val="0"/>
              <w:iCs w:val="0"/>
              <w:noProof w:val="0"/>
            </w:rPr>
            <w:fldChar w:fldCharType="begin"/>
          </w:r>
          <w:r w:rsidRPr="00C35243">
            <w:rPr>
              <w:i w:val="0"/>
              <w:iCs w:val="0"/>
            </w:rPr>
            <w:instrText xml:space="preserve"> HYPERLINK \l "_Toc80557723" </w:instrText>
          </w:r>
          <w:r w:rsidRPr="00C35243">
            <w:rPr>
              <w:i w:val="0"/>
              <w:iCs w:val="0"/>
              <w:noProof w:val="0"/>
            </w:rPr>
            <w:fldChar w:fldCharType="separate"/>
          </w:r>
          <w:r w:rsidR="00326084" w:rsidRPr="00C35243">
            <w:rPr>
              <w:rStyle w:val="ac"/>
              <w:i w:val="0"/>
              <w:iCs w:val="0"/>
              <w:color w:val="auto"/>
            </w:rPr>
            <w:t>Задание 2</w:t>
          </w:r>
          <w:r w:rsidR="001A7D27" w:rsidRPr="00C35243">
            <w:rPr>
              <w:i w:val="0"/>
              <w:iCs w:val="0"/>
              <w:webHidden/>
            </w:rPr>
            <w:tab/>
          </w:r>
          <w:r w:rsidR="00792692">
            <w:rPr>
              <w:i w:val="0"/>
              <w:iCs w:val="0"/>
              <w:webHidden/>
            </w:rPr>
            <w:t>7</w:t>
          </w:r>
          <w:r w:rsidRPr="00C35243">
            <w:rPr>
              <w:i w:val="0"/>
              <w:iCs w:val="0"/>
            </w:rPr>
            <w:fldChar w:fldCharType="end"/>
          </w:r>
          <w:bookmarkEnd w:id="3"/>
        </w:p>
        <w:bookmarkEnd w:id="4"/>
        <w:p w14:paraId="7E9BC7A8" w14:textId="3B9564F9" w:rsidR="00326084" w:rsidRPr="00C35243" w:rsidRDefault="00326084" w:rsidP="00B12798">
          <w:pPr>
            <w:pStyle w:val="21"/>
            <w:ind w:right="-1"/>
            <w:jc w:val="both"/>
            <w:rPr>
              <w:i w:val="0"/>
              <w:iCs w:val="0"/>
            </w:rPr>
          </w:pPr>
          <w:r w:rsidRPr="00C35243">
            <w:rPr>
              <w:i w:val="0"/>
              <w:iCs w:val="0"/>
            </w:rPr>
            <w:t xml:space="preserve">2.1. Взаимосвязь между такими явлениями как правовое пространство РФ и правовая экспертиза проектов НПА </w:t>
          </w:r>
          <w:hyperlink w:anchor="_Toc80557723" w:history="1">
            <w:r w:rsidRPr="00C35243">
              <w:rPr>
                <w:i w:val="0"/>
                <w:iCs w:val="0"/>
                <w:webHidden/>
              </w:rPr>
              <w:tab/>
            </w:r>
            <w:r w:rsidR="00792692">
              <w:rPr>
                <w:i w:val="0"/>
                <w:iCs w:val="0"/>
                <w:webHidden/>
              </w:rPr>
              <w:t>7</w:t>
            </w:r>
          </w:hyperlink>
        </w:p>
        <w:p w14:paraId="6D8A3972" w14:textId="2D9DAD0B" w:rsidR="00326084" w:rsidRPr="00C35243" w:rsidRDefault="00326084" w:rsidP="00B12798">
          <w:pPr>
            <w:pStyle w:val="21"/>
            <w:ind w:right="-1"/>
            <w:jc w:val="both"/>
            <w:rPr>
              <w:i w:val="0"/>
              <w:iCs w:val="0"/>
            </w:rPr>
          </w:pPr>
          <w:r w:rsidRPr="00C35243">
            <w:rPr>
              <w:i w:val="0"/>
              <w:iCs w:val="0"/>
            </w:rPr>
            <w:t>2.2. Антикоррупционная экспертиза и экспертное заключение по результатам ее проведения на</w:t>
          </w:r>
          <w:r w:rsidR="00BF37BB" w:rsidRPr="00C35243">
            <w:rPr>
              <w:i w:val="0"/>
              <w:iCs w:val="0"/>
            </w:rPr>
            <w:t xml:space="preserve"> </w:t>
          </w:r>
          <w:r w:rsidR="00BF37BB" w:rsidRPr="00C35243">
            <w:rPr>
              <w:i w:val="0"/>
              <w:iCs w:val="0"/>
            </w:rPr>
            <w:t>Ф</w:t>
          </w:r>
          <w:r w:rsidR="00BF37BB" w:rsidRPr="00C35243">
            <w:rPr>
              <w:i w:val="0"/>
              <w:iCs w:val="0"/>
            </w:rPr>
            <w:t xml:space="preserve">едеральный закон </w:t>
          </w:r>
          <w:r w:rsidR="00792692">
            <w:rPr>
              <w:i w:val="0"/>
              <w:iCs w:val="0"/>
            </w:rPr>
            <w:t>"</w:t>
          </w:r>
          <w:r w:rsidR="00BF37BB" w:rsidRPr="00C35243">
            <w:rPr>
              <w:i w:val="0"/>
              <w:iCs w:val="0"/>
            </w:rPr>
            <w:t>О жилищном, материальном обеспечении и медицинском</w:t>
          </w:r>
          <w:r w:rsidR="00BF37BB" w:rsidRPr="00C35243">
            <w:rPr>
              <w:i w:val="0"/>
              <w:iCs w:val="0"/>
            </w:rPr>
            <w:t xml:space="preserve"> </w:t>
          </w:r>
          <w:r w:rsidR="00BF37BB" w:rsidRPr="00C35243">
            <w:rPr>
              <w:i w:val="0"/>
              <w:iCs w:val="0"/>
            </w:rPr>
            <w:t>обслуживании вдовы</w:t>
          </w:r>
          <w:r w:rsidR="00792692">
            <w:rPr>
              <w:i w:val="0"/>
              <w:iCs w:val="0"/>
            </w:rPr>
            <w:t xml:space="preserve">      </w:t>
          </w:r>
          <w:r w:rsidR="00BF37BB" w:rsidRPr="00C35243">
            <w:rPr>
              <w:i w:val="0"/>
              <w:iCs w:val="0"/>
            </w:rPr>
            <w:t>Н. М. Пятчица</w:t>
          </w:r>
          <w:r w:rsidR="00BF37BB" w:rsidRPr="00C35243">
            <w:rPr>
              <w:i w:val="0"/>
              <w:iCs w:val="0"/>
            </w:rPr>
            <w:t>"</w:t>
          </w:r>
          <w:bookmarkEnd w:id="2"/>
          <w:r w:rsidR="006F14B6" w:rsidRPr="00C35243">
            <w:rPr>
              <w:i w:val="0"/>
              <w:iCs w:val="0"/>
            </w:rPr>
            <w:fldChar w:fldCharType="begin"/>
          </w:r>
          <w:r w:rsidR="006F14B6" w:rsidRPr="00C35243">
            <w:rPr>
              <w:i w:val="0"/>
              <w:iCs w:val="0"/>
            </w:rPr>
            <w:instrText xml:space="preserve"> HYPERLINK \l "_Toc80557723" </w:instrText>
          </w:r>
          <w:r w:rsidR="006F14B6" w:rsidRPr="00C35243">
            <w:rPr>
              <w:i w:val="0"/>
              <w:iCs w:val="0"/>
            </w:rPr>
            <w:fldChar w:fldCharType="separate"/>
          </w:r>
          <w:r w:rsidRPr="00C35243">
            <w:rPr>
              <w:i w:val="0"/>
              <w:iCs w:val="0"/>
              <w:webHidden/>
            </w:rPr>
            <w:tab/>
          </w:r>
          <w:r w:rsidR="006F14B6" w:rsidRPr="00C35243">
            <w:rPr>
              <w:i w:val="0"/>
              <w:iCs w:val="0"/>
            </w:rPr>
            <w:fldChar w:fldCharType="end"/>
          </w:r>
          <w:r w:rsidR="00792692">
            <w:rPr>
              <w:i w:val="0"/>
              <w:iCs w:val="0"/>
            </w:rPr>
            <w:t>8</w:t>
          </w:r>
        </w:p>
        <w:p w14:paraId="147E8A01" w14:textId="449B6EC0" w:rsidR="001A7D27" w:rsidRPr="00C35243" w:rsidRDefault="006F14B6" w:rsidP="00B12798">
          <w:pPr>
            <w:pStyle w:val="21"/>
            <w:ind w:right="-1"/>
            <w:jc w:val="both"/>
            <w:rPr>
              <w:i w:val="0"/>
              <w:iCs w:val="0"/>
            </w:rPr>
          </w:pPr>
          <w:hyperlink w:anchor="_Toc80557724" w:history="1">
            <w:r w:rsidR="001A7D27" w:rsidRPr="00C35243">
              <w:rPr>
                <w:rStyle w:val="ac"/>
                <w:i w:val="0"/>
                <w:iCs w:val="0"/>
                <w:color w:val="auto"/>
              </w:rPr>
              <w:t>Список использованной литературы</w:t>
            </w:r>
            <w:r w:rsidR="001A7D27" w:rsidRPr="00C35243">
              <w:rPr>
                <w:i w:val="0"/>
                <w:iCs w:val="0"/>
                <w:webHidden/>
              </w:rPr>
              <w:tab/>
            </w:r>
            <w:r w:rsidR="00792692">
              <w:rPr>
                <w:i w:val="0"/>
                <w:iCs w:val="0"/>
                <w:webHidden/>
              </w:rPr>
              <w:t>10</w:t>
            </w:r>
          </w:hyperlink>
        </w:p>
        <w:p w14:paraId="55810607" w14:textId="77777777" w:rsidR="001A7D27" w:rsidRPr="00C35243" w:rsidRDefault="001A7D27" w:rsidP="00B12798">
          <w:pPr>
            <w:spacing w:after="0" w:line="360" w:lineRule="auto"/>
            <w:ind w:right="-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C3524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1D12730" w14:textId="77777777" w:rsidR="00027FDA" w:rsidRPr="00C35243" w:rsidRDefault="00027FDA">
      <w:pPr>
        <w:rPr>
          <w:rStyle w:val="a3"/>
          <w:rFonts w:ascii="Times New Roman" w:hAnsi="Times New Roman" w:cs="Times New Roman"/>
          <w:i w:val="0"/>
          <w:iCs w:val="0"/>
          <w:color w:val="212529"/>
          <w:sz w:val="28"/>
          <w:szCs w:val="28"/>
          <w:shd w:val="clear" w:color="auto" w:fill="FFFFFF"/>
        </w:rPr>
      </w:pPr>
    </w:p>
    <w:p w14:paraId="5FD944D0" w14:textId="7431E340" w:rsidR="001A7D27" w:rsidRPr="00C35243" w:rsidRDefault="001A7D27">
      <w:pPr>
        <w:rPr>
          <w:rStyle w:val="a3"/>
          <w:rFonts w:ascii="Times New Roman" w:eastAsiaTheme="majorEastAsia" w:hAnsi="Times New Roman" w:cs="Times New Roman"/>
          <w:b/>
          <w:i w:val="0"/>
          <w:iCs w:val="0"/>
          <w:color w:val="212529"/>
          <w:sz w:val="28"/>
          <w:szCs w:val="28"/>
          <w:shd w:val="clear" w:color="auto" w:fill="FFFFFF"/>
        </w:rPr>
      </w:pPr>
      <w:r w:rsidRPr="00C35243">
        <w:rPr>
          <w:rStyle w:val="a3"/>
          <w:rFonts w:ascii="Times New Roman" w:hAnsi="Times New Roman" w:cs="Times New Roman"/>
          <w:i w:val="0"/>
          <w:iCs w:val="0"/>
          <w:color w:val="212529"/>
          <w:sz w:val="28"/>
          <w:szCs w:val="28"/>
          <w:shd w:val="clear" w:color="auto" w:fill="FFFFFF"/>
        </w:rPr>
        <w:br w:type="page"/>
      </w:r>
    </w:p>
    <w:p w14:paraId="3126FA6A" w14:textId="0C3C013A" w:rsidR="00641C73" w:rsidRDefault="00641C73" w:rsidP="00641C73">
      <w:pPr>
        <w:pStyle w:val="2"/>
        <w:rPr>
          <w:rFonts w:eastAsia="Times New Roman" w:cs="Times New Roman"/>
          <w:szCs w:val="28"/>
        </w:rPr>
      </w:pPr>
      <w:r w:rsidRPr="00C35243">
        <w:rPr>
          <w:rFonts w:eastAsia="Times New Roman" w:cs="Times New Roman"/>
          <w:szCs w:val="28"/>
        </w:rPr>
        <w:lastRenderedPageBreak/>
        <w:t>Задание 1</w:t>
      </w:r>
    </w:p>
    <w:p w14:paraId="3CCF139D" w14:textId="1DBF4C1F" w:rsidR="00641C73" w:rsidRDefault="00641C73" w:rsidP="004A01F7">
      <w:pPr>
        <w:pStyle w:val="2"/>
        <w:numPr>
          <w:ilvl w:val="1"/>
          <w:numId w:val="15"/>
        </w:numPr>
        <w:rPr>
          <w:rFonts w:cs="Times New Roman"/>
          <w:szCs w:val="28"/>
        </w:rPr>
      </w:pPr>
      <w:proofErr w:type="gramStart"/>
      <w:r w:rsidRPr="00C35243">
        <w:rPr>
          <w:rFonts w:eastAsia="Times New Roman" w:cs="Times New Roman"/>
          <w:szCs w:val="28"/>
        </w:rPr>
        <w:t>Антикоррупционная  экспертиза</w:t>
      </w:r>
      <w:proofErr w:type="gramEnd"/>
      <w:r w:rsidRPr="00C35243">
        <w:rPr>
          <w:rFonts w:eastAsia="Times New Roman" w:cs="Times New Roman"/>
          <w:szCs w:val="28"/>
        </w:rPr>
        <w:t xml:space="preserve"> </w:t>
      </w:r>
      <w:r w:rsidR="004A01F7">
        <w:rPr>
          <w:rFonts w:eastAsia="Times New Roman" w:cs="Times New Roman"/>
          <w:szCs w:val="28"/>
        </w:rPr>
        <w:t>н</w:t>
      </w:r>
      <w:r w:rsidR="004A01F7" w:rsidRPr="004A01F7">
        <w:rPr>
          <w:rFonts w:eastAsia="Times New Roman" w:cs="Times New Roman"/>
          <w:szCs w:val="28"/>
        </w:rPr>
        <w:t>ормативного правового акта (фрагмента нормативного акта). Антикоррупционное заключение.</w:t>
      </w:r>
    </w:p>
    <w:p w14:paraId="3822C4F1" w14:textId="77777777" w:rsidR="00443DDC" w:rsidRPr="00C35243" w:rsidRDefault="00443DDC" w:rsidP="00641C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BEFBB93" w14:textId="45624BFD" w:rsidR="000169AA" w:rsidRDefault="000169AA" w:rsidP="00112D0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82773238"/>
      <w:r w:rsidRPr="00C35243">
        <w:rPr>
          <w:rFonts w:ascii="Times New Roman" w:hAnsi="Times New Roman" w:cs="Times New Roman"/>
          <w:sz w:val="28"/>
          <w:szCs w:val="28"/>
        </w:rPr>
        <w:t>ЗАКЛЮЧЕНИЕ</w:t>
      </w:r>
    </w:p>
    <w:p w14:paraId="01E0BA9A" w14:textId="77777777" w:rsidR="00443DDC" w:rsidRPr="00443DDC" w:rsidRDefault="00443DDC" w:rsidP="00443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3DDC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14:paraId="59F11307" w14:textId="6E2E2422" w:rsidR="00443DDC" w:rsidRPr="00443DDC" w:rsidRDefault="00443DDC" w:rsidP="00443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3DDC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DD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443DDC">
        <w:rPr>
          <w:rFonts w:ascii="Times New Roman" w:hAnsi="Times New Roman" w:cs="Times New Roman"/>
          <w:sz w:val="28"/>
          <w:szCs w:val="28"/>
        </w:rPr>
        <w:t>21.07.2014  №</w:t>
      </w:r>
      <w:proofErr w:type="gramEnd"/>
      <w:r w:rsidRPr="00443DDC">
        <w:rPr>
          <w:rFonts w:ascii="Times New Roman" w:hAnsi="Times New Roman" w:cs="Times New Roman"/>
          <w:sz w:val="28"/>
          <w:szCs w:val="28"/>
        </w:rPr>
        <w:t xml:space="preserve"> 212-ФЗ  (ред. от 27.12.2018)</w:t>
      </w:r>
    </w:p>
    <w:p w14:paraId="670A03F2" w14:textId="7E01CB65" w:rsidR="00443DDC" w:rsidRDefault="00443DDC" w:rsidP="00443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3DDC">
        <w:rPr>
          <w:rFonts w:ascii="Times New Roman" w:hAnsi="Times New Roman" w:cs="Times New Roman"/>
          <w:sz w:val="28"/>
          <w:szCs w:val="28"/>
        </w:rPr>
        <w:t>«Об основах общественного контроля в Российской Федерации»</w:t>
      </w:r>
    </w:p>
    <w:p w14:paraId="25E4D4C8" w14:textId="77777777" w:rsidR="00443DDC" w:rsidRPr="00C35243" w:rsidRDefault="00443DDC" w:rsidP="00443D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5A2B8" w14:textId="75292964" w:rsidR="00112D0E" w:rsidRPr="00C35243" w:rsidRDefault="00112D0E" w:rsidP="00112D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243">
        <w:rPr>
          <w:rFonts w:ascii="Times New Roman" w:hAnsi="Times New Roman" w:cs="Times New Roman"/>
          <w:sz w:val="28"/>
          <w:szCs w:val="28"/>
        </w:rPr>
        <w:t>В соответствии</w:t>
      </w:r>
      <w:r w:rsidRPr="00C35243">
        <w:rPr>
          <w:rFonts w:ascii="Times New Roman" w:hAnsi="Times New Roman" w:cs="Times New Roman"/>
          <w:sz w:val="28"/>
          <w:szCs w:val="28"/>
        </w:rPr>
        <w:t xml:space="preserve"> с частями 3 и 4 статьи 3 </w:t>
      </w:r>
      <w:proofErr w:type="gramStart"/>
      <w:r w:rsidRPr="00C35243">
        <w:rPr>
          <w:rFonts w:ascii="Times New Roman" w:hAnsi="Times New Roman" w:cs="Times New Roman"/>
          <w:sz w:val="28"/>
          <w:szCs w:val="28"/>
        </w:rPr>
        <w:t>Федерального  закона</w:t>
      </w:r>
      <w:proofErr w:type="gramEnd"/>
      <w:r w:rsidRPr="00C35243">
        <w:rPr>
          <w:rFonts w:ascii="Times New Roman" w:hAnsi="Times New Roman" w:cs="Times New Roman"/>
          <w:sz w:val="28"/>
          <w:szCs w:val="28"/>
        </w:rPr>
        <w:t xml:space="preserve">  от  17  июля 2009  г.  </w:t>
      </w:r>
      <w:r w:rsidRPr="00C35243">
        <w:rPr>
          <w:rFonts w:ascii="Times New Roman" w:hAnsi="Times New Roman" w:cs="Times New Roman"/>
          <w:sz w:val="28"/>
          <w:szCs w:val="28"/>
        </w:rPr>
        <w:t>№</w:t>
      </w:r>
      <w:r w:rsidRPr="00C35243">
        <w:rPr>
          <w:rFonts w:ascii="Times New Roman" w:hAnsi="Times New Roman" w:cs="Times New Roman"/>
          <w:sz w:val="28"/>
          <w:szCs w:val="28"/>
        </w:rPr>
        <w:t xml:space="preserve">  172-ФЗ  </w:t>
      </w:r>
      <w:r w:rsidRPr="00C35243">
        <w:rPr>
          <w:rFonts w:ascii="Times New Roman" w:hAnsi="Times New Roman" w:cs="Times New Roman"/>
          <w:sz w:val="28"/>
          <w:szCs w:val="28"/>
        </w:rPr>
        <w:t>«</w:t>
      </w:r>
      <w:r w:rsidRPr="00C35243">
        <w:rPr>
          <w:rFonts w:ascii="Times New Roman" w:hAnsi="Times New Roman" w:cs="Times New Roman"/>
          <w:sz w:val="28"/>
          <w:szCs w:val="28"/>
        </w:rPr>
        <w:t>Об  антикоррупционной экспертизе нормативных правовых актов и проектов нормативных правовых актов</w:t>
      </w:r>
      <w:r w:rsidRPr="00C35243">
        <w:rPr>
          <w:rFonts w:ascii="Times New Roman" w:hAnsi="Times New Roman" w:cs="Times New Roman"/>
          <w:sz w:val="28"/>
          <w:szCs w:val="28"/>
        </w:rPr>
        <w:t>»</w:t>
      </w:r>
      <w:r w:rsidRPr="00C35243">
        <w:rPr>
          <w:rFonts w:ascii="Times New Roman" w:hAnsi="Times New Roman" w:cs="Times New Roman"/>
          <w:sz w:val="28"/>
          <w:szCs w:val="28"/>
        </w:rPr>
        <w:t xml:space="preserve">, статьей 6 Федерального закона от  25  декабря  2008 г. N 273-ФЗ </w:t>
      </w:r>
      <w:r w:rsidRPr="00C35243">
        <w:rPr>
          <w:rFonts w:ascii="Times New Roman" w:hAnsi="Times New Roman" w:cs="Times New Roman"/>
          <w:sz w:val="28"/>
          <w:szCs w:val="28"/>
        </w:rPr>
        <w:t>«</w:t>
      </w:r>
      <w:r w:rsidRPr="00C3524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C35243">
        <w:rPr>
          <w:rFonts w:ascii="Times New Roman" w:hAnsi="Times New Roman" w:cs="Times New Roman"/>
          <w:sz w:val="28"/>
          <w:szCs w:val="28"/>
        </w:rPr>
        <w:t>»</w:t>
      </w:r>
      <w:r w:rsidRPr="00C35243">
        <w:rPr>
          <w:rFonts w:ascii="Times New Roman" w:hAnsi="Times New Roman" w:cs="Times New Roman"/>
          <w:sz w:val="28"/>
          <w:szCs w:val="28"/>
        </w:rPr>
        <w:t xml:space="preserve"> и пунктом 2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</w:t>
      </w:r>
      <w:r w:rsidRPr="00C35243">
        <w:rPr>
          <w:rFonts w:ascii="Times New Roman" w:hAnsi="Times New Roman" w:cs="Times New Roman"/>
          <w:sz w:val="28"/>
          <w:szCs w:val="28"/>
        </w:rPr>
        <w:t>№</w:t>
      </w:r>
      <w:r w:rsidRPr="00C35243">
        <w:rPr>
          <w:rFonts w:ascii="Times New Roman" w:hAnsi="Times New Roman" w:cs="Times New Roman"/>
          <w:sz w:val="28"/>
          <w:szCs w:val="28"/>
        </w:rPr>
        <w:t xml:space="preserve"> 96, студентом </w:t>
      </w:r>
      <w:r w:rsidRPr="00C35243">
        <w:rPr>
          <w:rFonts w:ascii="Times New Roman" w:hAnsi="Times New Roman" w:cs="Times New Roman"/>
          <w:sz w:val="28"/>
          <w:szCs w:val="28"/>
        </w:rPr>
        <w:t>_____</w:t>
      </w:r>
      <w:r w:rsidRPr="00C35243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7C6EC0">
        <w:rPr>
          <w:rFonts w:ascii="Times New Roman" w:hAnsi="Times New Roman" w:cs="Times New Roman"/>
          <w:sz w:val="28"/>
          <w:szCs w:val="28"/>
        </w:rPr>
        <w:t>______________</w:t>
      </w:r>
      <w:r w:rsidR="007C6EC0" w:rsidRPr="007C6EC0">
        <w:rPr>
          <w:rFonts w:ascii="Times New Roman" w:hAnsi="Times New Roman" w:cs="Times New Roman"/>
          <w:sz w:val="28"/>
          <w:szCs w:val="28"/>
        </w:rPr>
        <w:t>(</w:t>
      </w:r>
      <w:r w:rsidR="007C6EC0" w:rsidRPr="007C6EC0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7C6EC0" w:rsidRPr="007C6EC0">
        <w:rPr>
          <w:rFonts w:ascii="Times New Roman" w:hAnsi="Times New Roman" w:cs="Times New Roman"/>
          <w:sz w:val="28"/>
          <w:szCs w:val="28"/>
        </w:rPr>
        <w:t>)</w:t>
      </w:r>
      <w:r w:rsidRPr="007C6EC0">
        <w:rPr>
          <w:rFonts w:ascii="Times New Roman" w:hAnsi="Times New Roman" w:cs="Times New Roman"/>
          <w:sz w:val="28"/>
          <w:szCs w:val="28"/>
        </w:rPr>
        <w:t>__________</w:t>
      </w:r>
      <w:r w:rsidR="007C6EC0" w:rsidRPr="007C6EC0">
        <w:rPr>
          <w:rFonts w:ascii="Times New Roman" w:hAnsi="Times New Roman" w:cs="Times New Roman"/>
          <w:sz w:val="28"/>
          <w:szCs w:val="28"/>
        </w:rPr>
        <w:t>______</w:t>
      </w:r>
      <w:r w:rsidRPr="007C6EC0">
        <w:rPr>
          <w:rFonts w:ascii="Times New Roman" w:hAnsi="Times New Roman" w:cs="Times New Roman"/>
          <w:sz w:val="28"/>
          <w:szCs w:val="28"/>
        </w:rPr>
        <w:t>____</w:t>
      </w:r>
      <w:r w:rsidR="007C6EC0">
        <w:rPr>
          <w:rFonts w:ascii="Times New Roman" w:hAnsi="Times New Roman" w:cs="Times New Roman"/>
          <w:sz w:val="28"/>
          <w:szCs w:val="28"/>
        </w:rPr>
        <w:t xml:space="preserve">  </w:t>
      </w:r>
      <w:r w:rsidRPr="00C35243">
        <w:rPr>
          <w:rFonts w:ascii="Times New Roman" w:hAnsi="Times New Roman" w:cs="Times New Roman"/>
          <w:sz w:val="28"/>
          <w:szCs w:val="28"/>
        </w:rPr>
        <w:t xml:space="preserve"> </w:t>
      </w:r>
      <w:r w:rsidRPr="00C35243">
        <w:rPr>
          <w:rFonts w:ascii="Times New Roman" w:hAnsi="Times New Roman" w:cs="Times New Roman"/>
          <w:sz w:val="28"/>
          <w:szCs w:val="28"/>
        </w:rPr>
        <w:t xml:space="preserve">была проведена независимая антикоррупционная экспертиза   </w:t>
      </w:r>
      <w:r w:rsidRPr="00C35243">
        <w:rPr>
          <w:rFonts w:ascii="Times New Roman" w:hAnsi="Times New Roman" w:cs="Times New Roman"/>
          <w:sz w:val="28"/>
          <w:szCs w:val="28"/>
          <w:u w:val="single"/>
        </w:rPr>
        <w:t>Федерального закона от 21.07.2014  № 212-ФЗ  (ред. от 27.12.2018)</w:t>
      </w:r>
      <w:r w:rsidRPr="00C352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5243">
        <w:rPr>
          <w:rFonts w:ascii="Times New Roman" w:hAnsi="Times New Roman" w:cs="Times New Roman"/>
          <w:sz w:val="28"/>
          <w:szCs w:val="28"/>
          <w:u w:val="single"/>
        </w:rPr>
        <w:t>«Об основах общественного контроля в Российской Федерации»</w:t>
      </w:r>
    </w:p>
    <w:p w14:paraId="539052D2" w14:textId="4FB5D7CE" w:rsidR="00112D0E" w:rsidRPr="00C35243" w:rsidRDefault="00112D0E" w:rsidP="00112D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243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Pr="00C35243">
        <w:rPr>
          <w:rFonts w:ascii="Times New Roman" w:hAnsi="Times New Roman" w:cs="Times New Roman"/>
          <w:sz w:val="28"/>
          <w:szCs w:val="28"/>
        </w:rPr>
        <w:t xml:space="preserve">  выявления  в  нем  коррупциогенных  факторов  и  их  последующего устранения.</w:t>
      </w:r>
    </w:p>
    <w:p w14:paraId="68007405" w14:textId="746FDD7F" w:rsidR="00112D0E" w:rsidRPr="00C35243" w:rsidRDefault="00112D0E" w:rsidP="00112D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7C733" w14:textId="29F100C2" w:rsidR="000169AA" w:rsidRDefault="00112D0E" w:rsidP="00016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243">
        <w:rPr>
          <w:rFonts w:ascii="Times New Roman" w:hAnsi="Times New Roman" w:cs="Times New Roman"/>
          <w:sz w:val="28"/>
          <w:szCs w:val="28"/>
        </w:rPr>
        <w:t xml:space="preserve">В </w:t>
      </w:r>
      <w:r w:rsidR="000169AA" w:rsidRPr="00C35243">
        <w:rPr>
          <w:rFonts w:ascii="Times New Roman" w:hAnsi="Times New Roman" w:cs="Times New Roman"/>
          <w:sz w:val="28"/>
          <w:szCs w:val="28"/>
        </w:rPr>
        <w:t>представленном федерально</w:t>
      </w:r>
      <w:r w:rsidRPr="00C35243">
        <w:rPr>
          <w:rFonts w:ascii="Times New Roman" w:hAnsi="Times New Roman" w:cs="Times New Roman"/>
          <w:sz w:val="28"/>
          <w:szCs w:val="28"/>
        </w:rPr>
        <w:t>м</w:t>
      </w:r>
      <w:r w:rsidR="000169AA" w:rsidRPr="00C35243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35243">
        <w:rPr>
          <w:rFonts w:ascii="Times New Roman" w:hAnsi="Times New Roman" w:cs="Times New Roman"/>
          <w:sz w:val="28"/>
          <w:szCs w:val="28"/>
        </w:rPr>
        <w:t>е</w:t>
      </w:r>
      <w:r w:rsidR="000169AA" w:rsidRPr="00C35243">
        <w:rPr>
          <w:rFonts w:ascii="Times New Roman" w:hAnsi="Times New Roman" w:cs="Times New Roman"/>
          <w:sz w:val="28"/>
          <w:szCs w:val="28"/>
        </w:rPr>
        <w:t xml:space="preserve"> коррупциогенные факторы</w:t>
      </w:r>
      <w:r w:rsidR="00787EDF" w:rsidRPr="00C35243">
        <w:rPr>
          <w:rFonts w:ascii="Times New Roman" w:hAnsi="Times New Roman" w:cs="Times New Roman"/>
          <w:sz w:val="28"/>
          <w:szCs w:val="28"/>
        </w:rPr>
        <w:t xml:space="preserve"> не </w:t>
      </w:r>
      <w:r w:rsidR="00787EDF" w:rsidRPr="00C35243">
        <w:rPr>
          <w:rFonts w:ascii="Times New Roman" w:hAnsi="Times New Roman" w:cs="Times New Roman"/>
          <w:sz w:val="28"/>
          <w:szCs w:val="28"/>
        </w:rPr>
        <w:t>выявлены</w:t>
      </w:r>
      <w:r w:rsidR="000169AA" w:rsidRPr="00C35243">
        <w:rPr>
          <w:rFonts w:ascii="Times New Roman" w:hAnsi="Times New Roman" w:cs="Times New Roman"/>
          <w:sz w:val="28"/>
          <w:szCs w:val="28"/>
        </w:rPr>
        <w:t>.</w:t>
      </w:r>
    </w:p>
    <w:p w14:paraId="1DB6EC51" w14:textId="77777777" w:rsidR="004A01F7" w:rsidRPr="00B12798" w:rsidRDefault="004A01F7" w:rsidP="000169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2779358"/>
    </w:p>
    <w:bookmarkEnd w:id="5"/>
    <w:p w14:paraId="43D42BE4" w14:textId="77777777" w:rsidR="00B12798" w:rsidRPr="00443DDC" w:rsidRDefault="00B12798" w:rsidP="00B12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 20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 г.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</w:t>
      </w:r>
    </w:p>
    <w:p w14:paraId="3DA49A3A" w14:textId="77777777" w:rsidR="00B12798" w:rsidRPr="00443DDC" w:rsidRDefault="00B12798" w:rsidP="00B12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(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одпись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proofErr w:type="gramEnd"/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ФИО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</w:p>
    <w:p w14:paraId="6DAE492A" w14:textId="5239C4C5" w:rsidR="00112D0E" w:rsidRPr="00C35243" w:rsidRDefault="00112D0E" w:rsidP="00016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0D3EA4CB" w14:textId="4ED7F137" w:rsidR="00112D0E" w:rsidRDefault="00112D0E" w:rsidP="00016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DAE69" w14:textId="6EBD7916" w:rsidR="004A01F7" w:rsidRDefault="004A01F7" w:rsidP="00016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B2EE9" w14:textId="74A38C77" w:rsidR="00B12798" w:rsidRDefault="00B12798" w:rsidP="00016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099C1" w14:textId="77777777" w:rsidR="00B12798" w:rsidRDefault="00B12798" w:rsidP="00016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CF1C4" w14:textId="77777777" w:rsidR="004A01F7" w:rsidRPr="00C35243" w:rsidRDefault="004A01F7" w:rsidP="00016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3BB59" w14:textId="7F253771" w:rsidR="00C35243" w:rsidRDefault="00C35243" w:rsidP="004A01F7">
      <w:pPr>
        <w:pStyle w:val="21"/>
        <w:numPr>
          <w:ilvl w:val="1"/>
          <w:numId w:val="15"/>
        </w:numPr>
        <w:rPr>
          <w:i w:val="0"/>
          <w:iCs w:val="0"/>
        </w:rPr>
      </w:pPr>
      <w:r w:rsidRPr="00C35243">
        <w:rPr>
          <w:i w:val="0"/>
          <w:iCs w:val="0"/>
        </w:rPr>
        <w:lastRenderedPageBreak/>
        <w:t>Заключение об оценке регулирующего воздействия нормативного акта</w:t>
      </w:r>
    </w:p>
    <w:p w14:paraId="7DB40B5F" w14:textId="72012717" w:rsidR="004A01F7" w:rsidRDefault="004A01F7" w:rsidP="004A01F7">
      <w:pPr>
        <w:rPr>
          <w:lang w:eastAsia="ru-RU"/>
        </w:rPr>
      </w:pPr>
    </w:p>
    <w:p w14:paraId="56FA8E06" w14:textId="77777777" w:rsidR="004A01F7" w:rsidRPr="004A01F7" w:rsidRDefault="004A01F7" w:rsidP="004A01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14:paraId="65275EC9" w14:textId="36A9984B" w:rsidR="004A01F7" w:rsidRDefault="004A01F7" w:rsidP="004A01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об оценке регулирующего воздействия</w:t>
      </w:r>
    </w:p>
    <w:p w14:paraId="234443EC" w14:textId="73C15CCB" w:rsidR="00B12798" w:rsidRDefault="00B12798" w:rsidP="004A01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2798">
        <w:rPr>
          <w:rFonts w:ascii="Times New Roman" w:hAnsi="Times New Roman" w:cs="Times New Roman"/>
          <w:sz w:val="28"/>
          <w:szCs w:val="28"/>
          <w:lang w:eastAsia="ru-RU"/>
        </w:rPr>
        <w:t xml:space="preserve">законопроекта </w:t>
      </w:r>
      <w:r w:rsidR="00FA296F" w:rsidRPr="00FA296F">
        <w:rPr>
          <w:rFonts w:ascii="Times New Roman" w:hAnsi="Times New Roman" w:cs="Times New Roman"/>
          <w:sz w:val="28"/>
          <w:szCs w:val="28"/>
          <w:lang w:eastAsia="ru-RU"/>
        </w:rPr>
        <w:t>№ 1070291-7</w:t>
      </w:r>
      <w:r w:rsidR="00FA296F" w:rsidRPr="00FA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798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Федеральный закон «Об образовании в Российской Федерации»</w:t>
      </w:r>
    </w:p>
    <w:p w14:paraId="5386E3CF" w14:textId="78DE69F7" w:rsidR="004A01F7" w:rsidRDefault="004A01F7" w:rsidP="004A0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6D358C" w14:textId="5C11C66A" w:rsidR="004A01F7" w:rsidRPr="004A01F7" w:rsidRDefault="004A01F7" w:rsidP="00B12798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проекта нормативного правового акта, в </w:t>
      </w:r>
      <w:proofErr w:type="gramStart"/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 xml:space="preserve">  к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оторого</w:t>
      </w:r>
      <w:proofErr w:type="gramEnd"/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проведена оценка регулирующего воздействия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>–</w:t>
      </w:r>
      <w:bookmarkStart w:id="7" w:name="_Hlk82779134"/>
      <w:r w:rsidR="00FA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Федеральный закон «Об образовании в Российской Федерации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7"/>
    <w:p w14:paraId="6BBDF2F8" w14:textId="251DBA2D" w:rsidR="004A01F7" w:rsidRDefault="004A01F7" w:rsidP="00B12798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Орган исполнительной власти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– разработчик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проекта нормативного правового акта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Рособрнадзор</w:t>
      </w:r>
    </w:p>
    <w:p w14:paraId="1DF96832" w14:textId="7833CA19" w:rsidR="004A01F7" w:rsidRDefault="004A01F7" w:rsidP="00B12798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Оценка качества сводного отчёта об оценке регулирующего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воздействия</w:t>
      </w:r>
    </w:p>
    <w:p w14:paraId="33E2F42C" w14:textId="268CEE01" w:rsidR="004A01F7" w:rsidRPr="004A01F7" w:rsidRDefault="004A01F7" w:rsidP="00B12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3.1. Оценка правильности определения целей вводимого (изменяемого)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регулирования</w:t>
      </w:r>
    </w:p>
    <w:p w14:paraId="24BE1381" w14:textId="77777777" w:rsidR="004A01F7" w:rsidRPr="004A01F7" w:rsidRDefault="004A01F7" w:rsidP="00B12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Цели определены разработчиком правильно.</w:t>
      </w:r>
    </w:p>
    <w:p w14:paraId="32363D52" w14:textId="3C02BEE7" w:rsidR="00664132" w:rsidRDefault="004A01F7" w:rsidP="00B12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Основной целью предлагаемого правового регулирования является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4132" w:rsidRPr="00664132">
        <w:rPr>
          <w:rFonts w:ascii="Times New Roman" w:hAnsi="Times New Roman" w:cs="Times New Roman"/>
          <w:sz w:val="28"/>
          <w:szCs w:val="28"/>
          <w:lang w:eastAsia="ru-RU"/>
        </w:rPr>
        <w:t>обеспечени</w:t>
      </w:r>
      <w:r w:rsidR="0066413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64132" w:rsidRPr="00664132">
        <w:rPr>
          <w:rFonts w:ascii="Times New Roman" w:hAnsi="Times New Roman" w:cs="Times New Roman"/>
          <w:sz w:val="28"/>
          <w:szCs w:val="28"/>
          <w:lang w:eastAsia="ru-RU"/>
        </w:rPr>
        <w:t xml:space="preserve"> непрерывности, преемственности реализации образовательных программ в области искусств, выявления одаренных молодежи и детей в раннем возрасте, их творческого развития и профессионального становления.</w:t>
      </w:r>
    </w:p>
    <w:p w14:paraId="2984C93F" w14:textId="77777777" w:rsidR="00664132" w:rsidRDefault="00664132" w:rsidP="0066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386471" w14:textId="1E3A5477" w:rsidR="004A01F7" w:rsidRPr="00B12798" w:rsidRDefault="004A01F7" w:rsidP="00B12798">
      <w:pPr>
        <w:pStyle w:val="ad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2798">
        <w:rPr>
          <w:rFonts w:ascii="Times New Roman" w:hAnsi="Times New Roman" w:cs="Times New Roman"/>
          <w:sz w:val="28"/>
          <w:szCs w:val="28"/>
          <w:lang w:eastAsia="ru-RU"/>
        </w:rPr>
        <w:t>Оценка обоснованности проблемы</w:t>
      </w:r>
    </w:p>
    <w:p w14:paraId="2D720750" w14:textId="77777777" w:rsidR="004A01F7" w:rsidRPr="00B12798" w:rsidRDefault="004A01F7" w:rsidP="00B12798">
      <w:pPr>
        <w:pStyle w:val="ad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  <w:lang w:eastAsia="ru-RU"/>
        </w:rPr>
      </w:pPr>
      <w:r w:rsidRPr="00B12798">
        <w:rPr>
          <w:rFonts w:ascii="Times New Roman" w:hAnsi="Times New Roman" w:cs="Times New Roman"/>
          <w:sz w:val="28"/>
          <w:szCs w:val="28"/>
          <w:lang w:eastAsia="ru-RU"/>
        </w:rPr>
        <w:t>Проблема обоснована.</w:t>
      </w:r>
    </w:p>
    <w:p w14:paraId="54F5F243" w14:textId="755ACA62" w:rsidR="00664132" w:rsidRDefault="00B12798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 с</w:t>
      </w:r>
      <w:r w:rsidR="00664132" w:rsidRPr="00664132">
        <w:rPr>
          <w:rFonts w:ascii="Times New Roman" w:hAnsi="Times New Roman" w:cs="Times New Roman"/>
          <w:sz w:val="28"/>
          <w:szCs w:val="28"/>
          <w:lang w:eastAsia="ru-RU"/>
        </w:rPr>
        <w:t>одержит положения, направленные на повышение устойчивости существующей системы. В частности, предусматриваются особенности регулирования деятельности образовательных организаций дополнительного образования детей - детских школ искусств, создаваемых в целях обучения по дополнительным предпрофессиональным программам в области искусств.</w:t>
      </w:r>
    </w:p>
    <w:p w14:paraId="0696DB92" w14:textId="2C33A962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3.3. Оценка достаточности предложенных вариантов решения проблемы</w:t>
      </w:r>
    </w:p>
    <w:p w14:paraId="0C10D660" w14:textId="66C93A56" w:rsidR="004A01F7" w:rsidRPr="004A01F7" w:rsidRDefault="004A01F7" w:rsidP="0064404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Отсутствие альтернативных вариантов решения проблемы определено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разработчиком верно.</w:t>
      </w:r>
    </w:p>
    <w:p w14:paraId="3EFD42D4" w14:textId="329D7F48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3.4. Оценка обоснованности решения, предусмотренного проектом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14:paraId="14F98AC5" w14:textId="77777777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Решение обосновано.</w:t>
      </w:r>
    </w:p>
    <w:p w14:paraId="3B12D6AF" w14:textId="3719DC55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3.5. Оценка правильности определения индикаторов эффективности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вводимого (изменяемого) регулирования</w:t>
      </w:r>
    </w:p>
    <w:p w14:paraId="39C5F739" w14:textId="3BF93AF8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Индикаторы эффективности изменяемого правового регулирования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определены разработчиком верно.</w:t>
      </w:r>
    </w:p>
    <w:p w14:paraId="69E84248" w14:textId="43265C54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Индикатором эффективности изменяемого правового регулирования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будет являться 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>увеличение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644041" w:rsidRPr="00644041">
        <w:rPr>
          <w:rFonts w:ascii="Times New Roman" w:hAnsi="Times New Roman" w:cs="Times New Roman"/>
          <w:sz w:val="28"/>
          <w:szCs w:val="28"/>
          <w:lang w:eastAsia="ru-RU"/>
        </w:rPr>
        <w:t>оличества абитуриентов, необходимого для полноценной подготовки высокопрофессиональных творческих кадров российского искусства</w:t>
      </w:r>
    </w:p>
    <w:p w14:paraId="5BC39B2A" w14:textId="065CDE8E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3.6. Оценка полноты и достоверности сведений о возлагаемых либо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изменяемых обязанностях (запретах) заинтересованных субъектов в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связи с введением нового (изменением существующего)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регулирования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267444B" w14:textId="798E455C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Оценка проведена правильно. Обязанности и запреты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заинтересованных субъектов в связи с предлагаемым правовым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регулированием остаются неизменными.</w:t>
      </w:r>
    </w:p>
    <w:p w14:paraId="2213760B" w14:textId="29494E7C" w:rsidR="00644041" w:rsidRDefault="004A01F7" w:rsidP="004A0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3.7. Оценка полноты и достоверности сведений об изменении расходов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заинтересованных субъектов в связи с введением нового (изменением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существующего) регулирования</w:t>
      </w:r>
    </w:p>
    <w:p w14:paraId="670ADF40" w14:textId="4581DD4C" w:rsidR="004A01F7" w:rsidRPr="004A01F7" w:rsidRDefault="004A01F7" w:rsidP="004A0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Оценка проведена правильно. Изменение правового регулирования не</w:t>
      </w:r>
    </w:p>
    <w:p w14:paraId="5B93EAF6" w14:textId="77777777" w:rsidR="00644041" w:rsidRDefault="004A01F7" w:rsidP="004A0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повлечёт изменений расходов заинтересованных субъектов.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5DF0761" w14:textId="12B683F1" w:rsidR="00644041" w:rsidRDefault="004A01F7" w:rsidP="004A0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3.8. Оценка полноты и достоверности сведений об изменении расходов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бюджета.</w:t>
      </w:r>
    </w:p>
    <w:p w14:paraId="281B346B" w14:textId="187C728C" w:rsidR="004A01F7" w:rsidRPr="004A01F7" w:rsidRDefault="004A01F7" w:rsidP="004A0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Оценка проведена правильно. </w:t>
      </w:r>
      <w:proofErr w:type="gramStart"/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Расходы  бюджет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не изменяются.</w:t>
      </w:r>
    </w:p>
    <w:p w14:paraId="36B6BC85" w14:textId="77777777" w:rsidR="004A01F7" w:rsidRPr="004A01F7" w:rsidRDefault="004A01F7" w:rsidP="004A0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3.9. Оценка качества проведения публичных консультаций</w:t>
      </w:r>
    </w:p>
    <w:p w14:paraId="766CAEA4" w14:textId="66B43325" w:rsidR="004A01F7" w:rsidRPr="004A01F7" w:rsidRDefault="004A01F7" w:rsidP="004A01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3.9.1. Оценка соблюдения процедуры и сроков проведения публичных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консультаций</w:t>
      </w:r>
    </w:p>
    <w:p w14:paraId="11CD591A" w14:textId="6A202733" w:rsid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Средняя степень регулирующего воздействия законопроекта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определена разработчиком верно.</w:t>
      </w:r>
    </w:p>
    <w:p w14:paraId="205F5204" w14:textId="77777777" w:rsidR="00644041" w:rsidRPr="004A01F7" w:rsidRDefault="00644041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67ABAA" w14:textId="28B9E540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3.10. Дополнительные замечания к сводному отчёту об оценке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регулирующего воздействия</w:t>
      </w:r>
    </w:p>
    <w:p w14:paraId="2D314E09" w14:textId="77777777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Отсутствуют.</w:t>
      </w:r>
    </w:p>
    <w:p w14:paraId="304E1DA4" w14:textId="54EFD87B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3.11. Вывод о качестве предварительной оценки регулирующего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воздействия</w:t>
      </w:r>
    </w:p>
    <w:p w14:paraId="18B23DD1" w14:textId="708D9A9F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Предварительная оценка регулирующего воздействия проведена в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действующими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положениями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5A8DBBF" w14:textId="43DDDF5E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4. Сведения о наличии (отсутствии) в тексте проекта нормативного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правового акта положений, которые создают необоснованные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затруднения ведения предпринимательской и (или) инвестиционной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</w:p>
    <w:p w14:paraId="1D0CBC89" w14:textId="4B6A30C5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В тексте законопроекта не выявлены положения, </w:t>
      </w:r>
      <w:proofErr w:type="spellStart"/>
      <w:r w:rsidRPr="004A01F7">
        <w:rPr>
          <w:rFonts w:ascii="Times New Roman" w:hAnsi="Times New Roman" w:cs="Times New Roman"/>
          <w:sz w:val="28"/>
          <w:szCs w:val="28"/>
          <w:lang w:eastAsia="ru-RU"/>
        </w:rPr>
        <w:t>создающиенеобоснованные</w:t>
      </w:r>
      <w:proofErr w:type="spellEnd"/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затруднения ведения предпринимательской деятельности.</w:t>
      </w:r>
    </w:p>
    <w:p w14:paraId="0E4CAA4E" w14:textId="6648B7B7" w:rsidR="00644041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5. Обоснованность государственного регулирования, предусмотренного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проектом нормативного правового акта в сфере его действия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D68BB9" w14:textId="69A7D2A3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Государственное регулирование способом, предлагаемым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разработчиком проекта акта, обосновано и необходимо.</w:t>
      </w:r>
    </w:p>
    <w:p w14:paraId="71F5DC7C" w14:textId="0F1607B8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6. Сведения о наличии (отсутствии) иных способов государственного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регулирования, отличных от предусмотренных проектом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нормативного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правового акта, характеризующихся меньшими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негативными последствиями и приводящих к снижению или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исключению административных барьеров</w:t>
      </w:r>
    </w:p>
    <w:p w14:paraId="0018762A" w14:textId="77777777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Иные способы государственного регулирования отсутствуют.</w:t>
      </w:r>
    </w:p>
    <w:p w14:paraId="08B18A15" w14:textId="2AE7BEDF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7. Сведения о наличии (отсутствии) в тексте проекта нормативного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правового акта положений, характеризующихся высоким уровнем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неопределённости и способствующих созданию условий для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злоупотребления должностным положением</w:t>
      </w:r>
    </w:p>
    <w:p w14:paraId="1B7FBC8E" w14:textId="3842554E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Положения, характеризующиеся высоким уровнем неопределённости и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способствующие созданию условий для злоупотребления должностным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положением, в тексте проекта акта не выявлены.</w:t>
      </w:r>
    </w:p>
    <w:p w14:paraId="79C615CF" w14:textId="3A290A17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8. Вывод о целесообразности введения нового (изменения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существующего) регулирования, предусмотренного проектом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нормативного правового акта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95D499" w14:textId="77777777" w:rsidR="00644041" w:rsidRDefault="00644041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E0C493" w14:textId="3A09B877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На основе проведённой оценки регулирующего воздействия проекта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акта, сделаны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следующие выводы:</w:t>
      </w:r>
    </w:p>
    <w:p w14:paraId="6794E847" w14:textId="365F5E13" w:rsidR="004A01F7" w:rsidRDefault="00644041" w:rsidP="0064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>о наличии достаточного обоснования решения проблемы, заявленной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>разработчиком, способом, предложенным проектом акта, а также 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>отсутствии положений, вводящих избыточные обязанности, запреты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>ограничения для физических и юридических лиц в сфере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>предпринимательской и инвестиционной деятельности;</w:t>
      </w:r>
    </w:p>
    <w:p w14:paraId="6DF43721" w14:textId="7D408C9D" w:rsidR="004A01F7" w:rsidRDefault="00644041" w:rsidP="0064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изменения правового регулирования направлены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>законодательства в сфере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A4161F5" w14:textId="77777777" w:rsidR="00644041" w:rsidRDefault="00644041" w:rsidP="0064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A01F7" w:rsidRPr="004A01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44041">
        <w:rPr>
          <w:rFonts w:ascii="Times New Roman" w:hAnsi="Times New Roman" w:cs="Times New Roman"/>
          <w:sz w:val="28"/>
          <w:szCs w:val="28"/>
          <w:lang w:eastAsia="ru-RU"/>
        </w:rPr>
        <w:t>еализация данных предложений позволит создать необходимые условия для сохранения и развития уникальной отечественной системы подготовки творческих кадров.</w:t>
      </w:r>
    </w:p>
    <w:p w14:paraId="2693AF52" w14:textId="77777777" w:rsidR="00644041" w:rsidRDefault="00644041" w:rsidP="0064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ED0944" w14:textId="768EF6C6" w:rsidR="004A01F7" w:rsidRDefault="004A01F7" w:rsidP="00B12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Расходы бюджета не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изменяются, изменение правового регулирования обосновано и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целесообразно.</w:t>
      </w:r>
      <w:r w:rsidR="00B12798" w:rsidRPr="00B12798">
        <w:t xml:space="preserve"> </w:t>
      </w:r>
      <w:r w:rsidR="00B12798" w:rsidRPr="00B12798">
        <w:rPr>
          <w:rFonts w:ascii="Times New Roman" w:hAnsi="Times New Roman" w:cs="Times New Roman"/>
          <w:sz w:val="28"/>
          <w:szCs w:val="28"/>
          <w:lang w:eastAsia="ru-RU"/>
        </w:rPr>
        <w:t>Реализация положений, предусмотренных законопроектом, не повлечет социально-экономических, финансовых и иных последствий для субъектов предпринимательской и иной экономической деятельности.</w:t>
      </w:r>
    </w:p>
    <w:p w14:paraId="559B66AA" w14:textId="77777777" w:rsidR="00644041" w:rsidRPr="004A01F7" w:rsidRDefault="00644041" w:rsidP="0064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459F95" w14:textId="62F00BC7" w:rsidR="004A01F7" w:rsidRPr="004A01F7" w:rsidRDefault="004A01F7" w:rsidP="0064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F7">
        <w:rPr>
          <w:rFonts w:ascii="Times New Roman" w:hAnsi="Times New Roman" w:cs="Times New Roman"/>
          <w:sz w:val="28"/>
          <w:szCs w:val="28"/>
          <w:lang w:eastAsia="ru-RU"/>
        </w:rPr>
        <w:t>Разработчику рекомендуется провести оценку фактического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воздействия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798" w:rsidRPr="00B12798">
        <w:rPr>
          <w:rFonts w:ascii="Times New Roman" w:hAnsi="Times New Roman" w:cs="Times New Roman"/>
          <w:sz w:val="28"/>
          <w:szCs w:val="28"/>
          <w:lang w:eastAsia="ru-RU"/>
        </w:rPr>
        <w:t>изменений в Федеральный закон «Об образовании в Российской Федерации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01F7">
        <w:rPr>
          <w:rFonts w:ascii="Times New Roman" w:hAnsi="Times New Roman" w:cs="Times New Roman"/>
          <w:sz w:val="28"/>
          <w:szCs w:val="28"/>
          <w:lang w:eastAsia="ru-RU"/>
        </w:rPr>
        <w:t>через 1 год с момен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введения в </w:t>
      </w:r>
      <w:proofErr w:type="gramStart"/>
      <w:r w:rsidR="00B12798">
        <w:rPr>
          <w:rFonts w:ascii="Times New Roman" w:hAnsi="Times New Roman" w:cs="Times New Roman"/>
          <w:sz w:val="28"/>
          <w:szCs w:val="28"/>
          <w:lang w:eastAsia="ru-RU"/>
        </w:rPr>
        <w:t>действие</w:t>
      </w:r>
      <w:r w:rsidR="006440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64F3BFF0" w14:textId="761750A5" w:rsidR="004A01F7" w:rsidRPr="00B12798" w:rsidRDefault="004A01F7" w:rsidP="0064404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AD0252" w14:textId="77777777" w:rsidR="00B12798" w:rsidRPr="00443DDC" w:rsidRDefault="00B12798" w:rsidP="00B12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 20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 г.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</w:t>
      </w:r>
    </w:p>
    <w:p w14:paraId="143F020C" w14:textId="77777777" w:rsidR="00B12798" w:rsidRPr="00443DDC" w:rsidRDefault="00B12798" w:rsidP="00B12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(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одпись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proofErr w:type="gramEnd"/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ФИО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</w:p>
    <w:p w14:paraId="55AC83A3" w14:textId="5642D835" w:rsidR="004A01F7" w:rsidRPr="00B12798" w:rsidRDefault="004A01F7" w:rsidP="004A01F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6D5AD8" w14:textId="4C2769F0" w:rsidR="004A01F7" w:rsidRDefault="004A01F7" w:rsidP="004A01F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17FA73" w14:textId="77777777" w:rsidR="00B12798" w:rsidRPr="00B12798" w:rsidRDefault="00B12798" w:rsidP="004A01F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C02E2C" w14:textId="26E1D9EB" w:rsidR="00C35243" w:rsidRPr="00C35243" w:rsidRDefault="00C35243" w:rsidP="00C3524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52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2</w:t>
      </w:r>
    </w:p>
    <w:p w14:paraId="27961A8D" w14:textId="64A48224" w:rsidR="00C35243" w:rsidRDefault="00C35243" w:rsidP="00C35243">
      <w:pPr>
        <w:pStyle w:val="21"/>
        <w:rPr>
          <w:i w:val="0"/>
          <w:iCs w:val="0"/>
        </w:rPr>
      </w:pPr>
      <w:r w:rsidRPr="00C35243">
        <w:rPr>
          <w:i w:val="0"/>
          <w:iCs w:val="0"/>
        </w:rPr>
        <w:t xml:space="preserve">2.1. Взаимосвязь между такими явлениями как правовое пространство РФ и правовая экспертиза проектов НПА </w:t>
      </w:r>
    </w:p>
    <w:p w14:paraId="16217A92" w14:textId="1D67DE33" w:rsidR="00C35243" w:rsidRDefault="00C35243" w:rsidP="003C59D4">
      <w:pPr>
        <w:ind w:firstLine="709"/>
        <w:jc w:val="both"/>
        <w:rPr>
          <w:lang w:eastAsia="ru-RU"/>
        </w:rPr>
      </w:pPr>
    </w:p>
    <w:p w14:paraId="3AC1274F" w14:textId="6A03535F" w:rsidR="00443DDC" w:rsidRDefault="00965145" w:rsidP="00487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Ежедневно количество принимаемых нормативно-правовых актов возрастает. Данный процесс </w:t>
      </w:r>
      <w:r w:rsidR="00B12798">
        <w:rPr>
          <w:rFonts w:ascii="Times New Roman" w:hAnsi="Times New Roman" w:cs="Times New Roman"/>
          <w:sz w:val="28"/>
          <w:szCs w:val="28"/>
          <w:lang w:eastAsia="ru-RU"/>
        </w:rPr>
        <w:t>не может не отразиться на увеличение количества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различного рода недостатков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правовых актов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43DDC" w:rsidRPr="00443DDC">
        <w:rPr>
          <w:rFonts w:ascii="Times New Roman" w:hAnsi="Times New Roman" w:cs="Times New Roman"/>
          <w:sz w:val="28"/>
          <w:szCs w:val="28"/>
          <w:lang w:eastAsia="ru-RU"/>
        </w:rPr>
        <w:t>Ошибки технического характера, недостаточная четкость и ясность в выражении законодательной мысли вызывают сложность в восприятии текста закона, неоднозначность в толковании нормативных положений. Это усложняет правоприменительную практику, влечет появление правовых коллизий, нарушает единство правового пространства.</w:t>
      </w:r>
    </w:p>
    <w:p w14:paraId="6A827F5A" w14:textId="39DAB625" w:rsidR="00792692" w:rsidRDefault="00792692" w:rsidP="00443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Рост </w:t>
      </w:r>
      <w:r w:rsidRPr="00443DDC">
        <w:rPr>
          <w:rFonts w:ascii="Times New Roman" w:hAnsi="Times New Roman" w:cs="Times New Roman"/>
          <w:sz w:val="28"/>
          <w:szCs w:val="28"/>
          <w:lang w:eastAsia="ru-RU"/>
        </w:rPr>
        <w:t>законопроектов, общественных инициатив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вызывает необходимость совершенствования деятельности по </w:t>
      </w:r>
      <w:r w:rsidRPr="00443DDC">
        <w:rPr>
          <w:rFonts w:ascii="Times New Roman" w:hAnsi="Times New Roman" w:cs="Times New Roman"/>
          <w:sz w:val="28"/>
          <w:szCs w:val="28"/>
          <w:lang w:eastAsia="ru-RU"/>
        </w:rPr>
        <w:t>предупреждению, выявлению и устранению дефектов нормативных правовых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3DDC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повышения качества правовой экспертизы НПА.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Данный факт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отмечает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 А. Соколова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>«к</w:t>
      </w:r>
      <w:r w:rsidRPr="00965145">
        <w:rPr>
          <w:rFonts w:ascii="Times New Roman" w:hAnsi="Times New Roman" w:cs="Times New Roman"/>
          <w:sz w:val="28"/>
          <w:szCs w:val="28"/>
          <w:lang w:eastAsia="ru-RU"/>
        </w:rPr>
        <w:t>ачество нормативного правового акта во многом обусловлено содержанием правотворческой деятельности, в частности, наличием в ней системы процедур, позволяющих предупредить, выявить и устранить дефекты нормативных правовых актов, обеспечив соблюдение требований юридической техники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6514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03436E8" w14:textId="26D7F3EA" w:rsidR="00443DDC" w:rsidRDefault="0048785F" w:rsidP="00443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Одной из процедур</w:t>
      </w:r>
      <w:r w:rsidR="00443DDC">
        <w:rPr>
          <w:rFonts w:ascii="Times New Roman" w:hAnsi="Times New Roman" w:cs="Times New Roman"/>
          <w:sz w:val="28"/>
          <w:szCs w:val="28"/>
          <w:lang w:eastAsia="ru-RU"/>
        </w:rPr>
        <w:t>, направленных на преодоление указанных недостатков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правовая экспертиза НПА. С помощью правовой экспертизы НПА обеспечивается единство правового пространства РФ. Это достаточно </w:t>
      </w:r>
      <w:r w:rsidRPr="0048785F">
        <w:rPr>
          <w:rFonts w:ascii="Times New Roman" w:hAnsi="Times New Roman" w:cs="Times New Roman"/>
          <w:sz w:val="28"/>
          <w:szCs w:val="28"/>
          <w:lang w:eastAsia="ru-RU"/>
        </w:rPr>
        <w:t>эффективн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Pr="004878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профилактическое</w:t>
      </w:r>
      <w:r w:rsidRPr="0048785F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средство, препятствующ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ее </w:t>
      </w:r>
      <w:r w:rsidRPr="0048785F">
        <w:rPr>
          <w:rFonts w:ascii="Times New Roman" w:hAnsi="Times New Roman" w:cs="Times New Roman"/>
          <w:sz w:val="28"/>
          <w:szCs w:val="28"/>
          <w:lang w:eastAsia="ru-RU"/>
        </w:rPr>
        <w:t>нарушению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785F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принципов законности,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правовой определенности.</w:t>
      </w:r>
      <w:r w:rsidR="00443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E6D2CF6" w14:textId="5E97552F" w:rsidR="00B12798" w:rsidRDefault="00B12798" w:rsidP="00443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ABCF47" w14:textId="503BC383" w:rsidR="00792692" w:rsidRDefault="00792692" w:rsidP="00443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C86803" w14:textId="77777777" w:rsidR="00792692" w:rsidRDefault="00792692" w:rsidP="00443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384ABB" w14:textId="15ACD4A5" w:rsidR="00641C73" w:rsidRPr="00B12798" w:rsidRDefault="00C35243" w:rsidP="00B127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7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Антикоррупционная экспертиза и экспертное заключение по результатам ее проведения на Федеральный закон </w:t>
      </w:r>
      <w:r w:rsidR="002B1656" w:rsidRPr="00B1279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12798">
        <w:rPr>
          <w:rFonts w:ascii="Times New Roman" w:hAnsi="Times New Roman" w:cs="Times New Roman"/>
          <w:b/>
          <w:bCs/>
          <w:sz w:val="28"/>
          <w:szCs w:val="28"/>
        </w:rPr>
        <w:t xml:space="preserve">О жилищном, материальном обеспечении и медицинском обслуживании вдовы Н. М. </w:t>
      </w:r>
      <w:proofErr w:type="spellStart"/>
      <w:r w:rsidRPr="00B12798">
        <w:rPr>
          <w:rFonts w:ascii="Times New Roman" w:hAnsi="Times New Roman" w:cs="Times New Roman"/>
          <w:b/>
          <w:bCs/>
          <w:sz w:val="28"/>
          <w:szCs w:val="28"/>
        </w:rPr>
        <w:t>Пятчица</w:t>
      </w:r>
      <w:proofErr w:type="spellEnd"/>
      <w:r w:rsidR="002B1656" w:rsidRPr="00B1279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8796CB" w14:textId="3BB0B98C" w:rsidR="00C35243" w:rsidRDefault="00C35243" w:rsidP="00C352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C9DDD" w14:textId="1FE9F59C" w:rsidR="00C35243" w:rsidRDefault="00C35243" w:rsidP="00C352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243">
        <w:rPr>
          <w:rFonts w:ascii="Times New Roman" w:hAnsi="Times New Roman" w:cs="Times New Roman"/>
          <w:sz w:val="28"/>
          <w:szCs w:val="28"/>
        </w:rPr>
        <w:t>ЗАКЛЮЧЕНИЕ</w:t>
      </w:r>
    </w:p>
    <w:p w14:paraId="14F978E6" w14:textId="77777777" w:rsidR="00965145" w:rsidRPr="00965145" w:rsidRDefault="00965145" w:rsidP="0096514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антикоррупционной экспертизы</w:t>
      </w:r>
    </w:p>
    <w:p w14:paraId="6D8012BF" w14:textId="48A5F0F4" w:rsidR="00965145" w:rsidRPr="00C35243" w:rsidRDefault="00965145" w:rsidP="00965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жилищном</w:t>
      </w:r>
      <w:r w:rsidRPr="00965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материальном обеспечении и медицинском обслуживании вдовы Н. М. </w:t>
      </w:r>
      <w:proofErr w:type="spellStart"/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Пятчица</w:t>
      </w:r>
      <w:proofErr w:type="spellEnd"/>
      <w:r w:rsidRPr="009651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7665AA1" w14:textId="0BAE8A99" w:rsidR="00C35243" w:rsidRPr="00C35243" w:rsidRDefault="00C35243" w:rsidP="00C352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5243">
        <w:rPr>
          <w:rFonts w:ascii="Times New Roman" w:hAnsi="Times New Roman" w:cs="Times New Roman"/>
          <w:sz w:val="28"/>
          <w:szCs w:val="28"/>
        </w:rPr>
        <w:t xml:space="preserve">В соответствии с частями 3 и 4 статьи 3 Федерального </w:t>
      </w:r>
      <w:proofErr w:type="gramStart"/>
      <w:r w:rsidRPr="00C35243">
        <w:rPr>
          <w:rFonts w:ascii="Times New Roman" w:hAnsi="Times New Roman" w:cs="Times New Roman"/>
          <w:sz w:val="28"/>
          <w:szCs w:val="28"/>
        </w:rPr>
        <w:t>закона  от</w:t>
      </w:r>
      <w:proofErr w:type="gramEnd"/>
      <w:r w:rsidRPr="00C35243">
        <w:rPr>
          <w:rFonts w:ascii="Times New Roman" w:hAnsi="Times New Roman" w:cs="Times New Roman"/>
          <w:sz w:val="28"/>
          <w:szCs w:val="28"/>
        </w:rPr>
        <w:t xml:space="preserve">  17  июля 2009  г.  №  172-ФЗ  «Об  антикоррупционной экспертизе нормативных правовых актов и проектов нормативных правовых актов», статьей 6 Федерального закона от  25  декабря  2008 г. N 273-ФЗ «О противодействии коррупции» и пунктом 2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студентом _____ курса ____________________________ (указать учебное заведение)  __________ (ФИО) была проведена независимая антикоррупционная экспертиза   Федерального закона </w:t>
      </w:r>
      <w:r w:rsidR="00F96F06">
        <w:rPr>
          <w:rFonts w:ascii="Times New Roman" w:hAnsi="Times New Roman" w:cs="Times New Roman"/>
          <w:sz w:val="28"/>
          <w:szCs w:val="28"/>
        </w:rPr>
        <w:t xml:space="preserve">от 17.08.1995 г. № 148-ФЗ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5243">
        <w:rPr>
          <w:rFonts w:ascii="Times New Roman" w:hAnsi="Times New Roman" w:cs="Times New Roman"/>
          <w:sz w:val="28"/>
          <w:szCs w:val="28"/>
        </w:rPr>
        <w:t xml:space="preserve">О жилищном, материальном обеспечении и медицинском обслуживании вдовы Н.М. </w:t>
      </w:r>
      <w:proofErr w:type="spellStart"/>
      <w:r w:rsidRPr="00C35243">
        <w:rPr>
          <w:rFonts w:ascii="Times New Roman" w:hAnsi="Times New Roman" w:cs="Times New Roman"/>
          <w:sz w:val="28"/>
          <w:szCs w:val="28"/>
        </w:rPr>
        <w:t>Пятчица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35243">
        <w:rPr>
          <w:rFonts w:ascii="Times New Roman" w:hAnsi="Times New Roman" w:cs="Times New Roman"/>
          <w:sz w:val="28"/>
          <w:szCs w:val="28"/>
        </w:rPr>
        <w:t>в  целях  выявления  в  нем  коррупциогенных  факторов  и  их  последующего устранения.</w:t>
      </w:r>
    </w:p>
    <w:p w14:paraId="05CAF47F" w14:textId="3204097C" w:rsidR="00C35243" w:rsidRDefault="00C35243" w:rsidP="00C352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5243">
        <w:rPr>
          <w:rFonts w:ascii="Times New Roman" w:hAnsi="Times New Roman" w:cs="Times New Roman"/>
          <w:sz w:val="28"/>
          <w:szCs w:val="28"/>
        </w:rPr>
        <w:t>В представленном федеральном законе выявлены</w:t>
      </w:r>
      <w:r w:rsidRPr="00C35243">
        <w:rPr>
          <w:rFonts w:ascii="Times New Roman" w:hAnsi="Times New Roman" w:cs="Times New Roman"/>
          <w:sz w:val="28"/>
          <w:szCs w:val="28"/>
        </w:rPr>
        <w:t xml:space="preserve"> </w:t>
      </w:r>
      <w:r w:rsidRPr="00C35243">
        <w:rPr>
          <w:rFonts w:ascii="Times New Roman" w:hAnsi="Times New Roman" w:cs="Times New Roman"/>
          <w:sz w:val="28"/>
          <w:szCs w:val="28"/>
        </w:rPr>
        <w:t>коррупциогенные факторы.</w:t>
      </w:r>
    </w:p>
    <w:p w14:paraId="618DC74A" w14:textId="453E5542" w:rsidR="00C35243" w:rsidRPr="00C35243" w:rsidRDefault="00C35243" w:rsidP="00C352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не является нормативно-правовым актом,</w:t>
      </w:r>
      <w:r w:rsidR="002B1656">
        <w:rPr>
          <w:rFonts w:ascii="Times New Roman" w:hAnsi="Times New Roman" w:cs="Times New Roman"/>
          <w:sz w:val="28"/>
          <w:szCs w:val="28"/>
        </w:rPr>
        <w:t xml:space="preserve"> так как</w:t>
      </w:r>
      <w:r w:rsidRPr="00C35243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B165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243">
        <w:rPr>
          <w:rFonts w:ascii="Times New Roman" w:hAnsi="Times New Roman" w:cs="Times New Roman"/>
          <w:sz w:val="28"/>
          <w:szCs w:val="28"/>
        </w:rPr>
        <w:t xml:space="preserve">не содержат норм права, не </w:t>
      </w:r>
      <w:r w:rsidRPr="002B1656">
        <w:rPr>
          <w:rFonts w:ascii="Times New Roman" w:hAnsi="Times New Roman" w:cs="Times New Roman"/>
          <w:sz w:val="28"/>
          <w:szCs w:val="28"/>
        </w:rPr>
        <w:t>регулируют общественные отношения и распространяются на конкретных индивидов.</w:t>
      </w:r>
      <w:r w:rsidR="002B1656" w:rsidRPr="002B1656">
        <w:rPr>
          <w:rFonts w:ascii="Times New Roman" w:hAnsi="Times New Roman" w:cs="Times New Roman"/>
          <w:sz w:val="28"/>
          <w:szCs w:val="28"/>
        </w:rPr>
        <w:t xml:space="preserve"> </w:t>
      </w:r>
      <w:r w:rsidR="002B1656">
        <w:rPr>
          <w:rFonts w:ascii="Times New Roman" w:hAnsi="Times New Roman" w:cs="Times New Roman"/>
          <w:sz w:val="28"/>
          <w:szCs w:val="28"/>
        </w:rPr>
        <w:t xml:space="preserve"> Усматривается </w:t>
      </w:r>
      <w:r w:rsidR="002B1656" w:rsidRPr="002B1656">
        <w:rPr>
          <w:rFonts w:ascii="Times New Roman" w:hAnsi="Times New Roman" w:cs="Times New Roman"/>
          <w:sz w:val="28"/>
          <w:szCs w:val="28"/>
        </w:rPr>
        <w:t>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</w:r>
      <w:r w:rsidR="002B1656">
        <w:rPr>
          <w:rFonts w:ascii="Times New Roman" w:hAnsi="Times New Roman" w:cs="Times New Roman"/>
          <w:sz w:val="28"/>
          <w:szCs w:val="28"/>
        </w:rPr>
        <w:t>, что согласно</w:t>
      </w:r>
      <w:r w:rsidR="002B1656" w:rsidRPr="002B1656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2B1656">
        <w:rPr>
          <w:rFonts w:ascii="Times New Roman" w:hAnsi="Times New Roman" w:cs="Times New Roman"/>
          <w:sz w:val="28"/>
          <w:szCs w:val="28"/>
        </w:rPr>
        <w:t>у</w:t>
      </w:r>
      <w:r w:rsidR="002B1656" w:rsidRPr="002B1656">
        <w:rPr>
          <w:rFonts w:ascii="Times New Roman" w:hAnsi="Times New Roman" w:cs="Times New Roman"/>
          <w:sz w:val="28"/>
          <w:szCs w:val="28"/>
        </w:rPr>
        <w:t xml:space="preserve"> «б» пункта 3 Методики, утвержденной Постановлением Правительства Российской Федерации от 26 февраля 2010 г. № 96</w:t>
      </w:r>
      <w:r w:rsidR="002B1656">
        <w:rPr>
          <w:rFonts w:ascii="Times New Roman" w:hAnsi="Times New Roman" w:cs="Times New Roman"/>
          <w:sz w:val="28"/>
          <w:szCs w:val="28"/>
        </w:rPr>
        <w:t xml:space="preserve"> относится к коррупциогенному фактору.</w:t>
      </w:r>
    </w:p>
    <w:p w14:paraId="693B6D28" w14:textId="1A879E4C" w:rsidR="002B1656" w:rsidRPr="002B1656" w:rsidRDefault="002B1656" w:rsidP="002B1656">
      <w:pPr>
        <w:jc w:val="both"/>
        <w:rPr>
          <w:rFonts w:ascii="Times New Roman" w:hAnsi="Times New Roman" w:cs="Times New Roman"/>
          <w:sz w:val="28"/>
          <w:szCs w:val="28"/>
        </w:rPr>
      </w:pPr>
      <w:r w:rsidRPr="002B1656">
        <w:rPr>
          <w:rFonts w:ascii="Times New Roman" w:hAnsi="Times New Roman" w:cs="Times New Roman"/>
          <w:sz w:val="28"/>
          <w:szCs w:val="28"/>
        </w:rPr>
        <w:lastRenderedPageBreak/>
        <w:t xml:space="preserve">В целях устранения выявленных </w:t>
      </w:r>
      <w:proofErr w:type="gramStart"/>
      <w:r w:rsidRPr="002B1656">
        <w:rPr>
          <w:rFonts w:ascii="Times New Roman" w:hAnsi="Times New Roman" w:cs="Times New Roman"/>
          <w:sz w:val="28"/>
          <w:szCs w:val="28"/>
        </w:rPr>
        <w:t>коррупциогенных  факторов</w:t>
      </w:r>
      <w:proofErr w:type="gramEnd"/>
      <w:r w:rsidRPr="002B1656">
        <w:rPr>
          <w:rFonts w:ascii="Times New Roman" w:hAnsi="Times New Roman" w:cs="Times New Roman"/>
          <w:sz w:val="28"/>
          <w:szCs w:val="28"/>
        </w:rPr>
        <w:t xml:space="preserve">  предлагается:</w:t>
      </w:r>
    </w:p>
    <w:p w14:paraId="387D73FD" w14:textId="3441B054" w:rsidR="002B1656" w:rsidRDefault="002B1656" w:rsidP="002B1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Федеральный закон</w:t>
      </w:r>
      <w:r w:rsidR="00F96F06">
        <w:rPr>
          <w:rFonts w:ascii="Times New Roman" w:hAnsi="Times New Roman" w:cs="Times New Roman"/>
          <w:sz w:val="28"/>
          <w:szCs w:val="28"/>
        </w:rPr>
        <w:t xml:space="preserve"> от 17.08.1995 г. № 148-ФЗ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F06" w:rsidRPr="00F96F06">
        <w:rPr>
          <w:rFonts w:ascii="Times New Roman" w:hAnsi="Times New Roman" w:cs="Times New Roman"/>
          <w:sz w:val="28"/>
          <w:szCs w:val="28"/>
        </w:rPr>
        <w:t xml:space="preserve">«О жилищном, материальном обеспечении и медицинском обслуживании вдовы Н. М. </w:t>
      </w:r>
      <w:proofErr w:type="spellStart"/>
      <w:r w:rsidR="00F96F06" w:rsidRPr="00F96F06">
        <w:rPr>
          <w:rFonts w:ascii="Times New Roman" w:hAnsi="Times New Roman" w:cs="Times New Roman"/>
          <w:sz w:val="28"/>
          <w:szCs w:val="28"/>
        </w:rPr>
        <w:t>Пятчица</w:t>
      </w:r>
      <w:proofErr w:type="spellEnd"/>
      <w:r w:rsidR="00F96F06" w:rsidRPr="00F96F06">
        <w:rPr>
          <w:rFonts w:ascii="Times New Roman" w:hAnsi="Times New Roman" w:cs="Times New Roman"/>
          <w:sz w:val="28"/>
          <w:szCs w:val="28"/>
        </w:rPr>
        <w:t>»</w:t>
      </w:r>
      <w:r w:rsidR="00F96F06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F96F06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="00F96F06">
        <w:rPr>
          <w:rFonts w:ascii="Times New Roman" w:hAnsi="Times New Roman" w:cs="Times New Roman"/>
          <w:sz w:val="28"/>
          <w:szCs w:val="28"/>
        </w:rPr>
        <w:t>.</w:t>
      </w:r>
    </w:p>
    <w:p w14:paraId="40715AD3" w14:textId="77777777" w:rsidR="00F96F06" w:rsidRDefault="00F96F06" w:rsidP="002B16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38150" w14:textId="3CB9447E" w:rsidR="00641C73" w:rsidRDefault="002B1656" w:rsidP="002B1656">
      <w:pPr>
        <w:jc w:val="both"/>
        <w:rPr>
          <w:rFonts w:ascii="Times New Roman" w:hAnsi="Times New Roman" w:cs="Times New Roman"/>
          <w:sz w:val="28"/>
          <w:szCs w:val="28"/>
        </w:rPr>
      </w:pPr>
      <w:r w:rsidRPr="002B1656">
        <w:rPr>
          <w:rFonts w:ascii="Times New Roman" w:hAnsi="Times New Roman" w:cs="Times New Roman"/>
          <w:sz w:val="28"/>
          <w:szCs w:val="28"/>
        </w:rPr>
        <w:t>Данное заключение подготовлено с использованием положений Методики проведения антикоррупционной экспертизы, утвержденной Постановлением Правительства Российской Федерации от 26 февраля 2010 г. № 96.</w:t>
      </w:r>
    </w:p>
    <w:p w14:paraId="2A855A56" w14:textId="58E7506F" w:rsidR="00965145" w:rsidRDefault="00965145" w:rsidP="002B16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EC35BC" w14:textId="77777777" w:rsidR="00B12798" w:rsidRPr="00B12798" w:rsidRDefault="00B12798" w:rsidP="00B127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6530E" w14:textId="77777777" w:rsidR="00B12798" w:rsidRPr="00443DDC" w:rsidRDefault="00B12798" w:rsidP="00B12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8" w:name="_Hlk82779409"/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 20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 г.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</w:t>
      </w:r>
    </w:p>
    <w:p w14:paraId="2575C2B7" w14:textId="5874EA52" w:rsidR="00B12798" w:rsidRPr="00443DDC" w:rsidRDefault="00B12798" w:rsidP="00B12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одпись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proofErr w:type="gramEnd"/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r w:rsidRPr="00443DD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ФИО</w:t>
      </w:r>
      <w:r w:rsidRPr="00B127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</w:p>
    <w:bookmarkEnd w:id="8"/>
    <w:p w14:paraId="31BB9B75" w14:textId="77777777" w:rsidR="00B12798" w:rsidRPr="00443DDC" w:rsidRDefault="00B12798" w:rsidP="00B127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3D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                         </w:t>
      </w:r>
      <w:r w:rsidRPr="00443DD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</w:p>
    <w:p w14:paraId="05479B18" w14:textId="77777777" w:rsidR="00B12798" w:rsidRPr="00C35243" w:rsidRDefault="00B12798" w:rsidP="00B12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B34CEB" w14:textId="25B63149" w:rsidR="00641C73" w:rsidRPr="00C35243" w:rsidRDefault="00641C73" w:rsidP="00641C73">
      <w:pPr>
        <w:rPr>
          <w:rFonts w:ascii="Times New Roman" w:hAnsi="Times New Roman" w:cs="Times New Roman"/>
          <w:sz w:val="28"/>
          <w:szCs w:val="28"/>
        </w:rPr>
      </w:pPr>
    </w:p>
    <w:p w14:paraId="598D85AD" w14:textId="57B62219" w:rsidR="00641C73" w:rsidRDefault="00641C73" w:rsidP="00641C73">
      <w:pPr>
        <w:rPr>
          <w:rFonts w:ascii="Times New Roman" w:hAnsi="Times New Roman" w:cs="Times New Roman"/>
          <w:sz w:val="28"/>
          <w:szCs w:val="28"/>
        </w:rPr>
      </w:pPr>
    </w:p>
    <w:p w14:paraId="014703EF" w14:textId="1C6E9C0D" w:rsidR="00F96F06" w:rsidRDefault="00F96F06" w:rsidP="00641C73">
      <w:pPr>
        <w:rPr>
          <w:rFonts w:ascii="Times New Roman" w:hAnsi="Times New Roman" w:cs="Times New Roman"/>
          <w:sz w:val="28"/>
          <w:szCs w:val="28"/>
        </w:rPr>
      </w:pPr>
    </w:p>
    <w:p w14:paraId="5A65695A" w14:textId="30F5B54A" w:rsidR="00F96F06" w:rsidRDefault="00F96F06" w:rsidP="00641C73">
      <w:pPr>
        <w:rPr>
          <w:rFonts w:ascii="Times New Roman" w:hAnsi="Times New Roman" w:cs="Times New Roman"/>
          <w:sz w:val="28"/>
          <w:szCs w:val="28"/>
        </w:rPr>
      </w:pPr>
    </w:p>
    <w:p w14:paraId="5D38971F" w14:textId="5F0A65CA" w:rsidR="00FA296F" w:rsidRDefault="00FA296F" w:rsidP="00641C73">
      <w:pPr>
        <w:rPr>
          <w:rFonts w:ascii="Times New Roman" w:hAnsi="Times New Roman" w:cs="Times New Roman"/>
          <w:sz w:val="28"/>
          <w:szCs w:val="28"/>
        </w:rPr>
      </w:pPr>
    </w:p>
    <w:p w14:paraId="2CEFD4F2" w14:textId="07C9043C" w:rsidR="00FA296F" w:rsidRDefault="00FA296F" w:rsidP="00641C73">
      <w:pPr>
        <w:rPr>
          <w:rFonts w:ascii="Times New Roman" w:hAnsi="Times New Roman" w:cs="Times New Roman"/>
          <w:sz w:val="28"/>
          <w:szCs w:val="28"/>
        </w:rPr>
      </w:pPr>
    </w:p>
    <w:p w14:paraId="45B42DBD" w14:textId="2C4B917D" w:rsidR="00FA296F" w:rsidRDefault="00FA296F" w:rsidP="00641C73">
      <w:pPr>
        <w:rPr>
          <w:rFonts w:ascii="Times New Roman" w:hAnsi="Times New Roman" w:cs="Times New Roman"/>
          <w:sz w:val="28"/>
          <w:szCs w:val="28"/>
        </w:rPr>
      </w:pPr>
    </w:p>
    <w:p w14:paraId="6A193C7A" w14:textId="65320CE1" w:rsidR="00FA296F" w:rsidRDefault="00FA296F" w:rsidP="00641C73">
      <w:pPr>
        <w:rPr>
          <w:rFonts w:ascii="Times New Roman" w:hAnsi="Times New Roman" w:cs="Times New Roman"/>
          <w:sz w:val="28"/>
          <w:szCs w:val="28"/>
        </w:rPr>
      </w:pPr>
    </w:p>
    <w:p w14:paraId="4C24F78B" w14:textId="4139673D" w:rsidR="00FA296F" w:rsidRDefault="00FA296F" w:rsidP="00641C73">
      <w:pPr>
        <w:rPr>
          <w:rFonts w:ascii="Times New Roman" w:hAnsi="Times New Roman" w:cs="Times New Roman"/>
          <w:sz w:val="28"/>
          <w:szCs w:val="28"/>
        </w:rPr>
      </w:pPr>
    </w:p>
    <w:p w14:paraId="523A5D89" w14:textId="77777777" w:rsidR="00FA296F" w:rsidRDefault="00FA296F" w:rsidP="00641C73">
      <w:pPr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14:paraId="0CD5CA52" w14:textId="00BF6B8F" w:rsidR="00F96F06" w:rsidRDefault="00F96F06" w:rsidP="00641C73">
      <w:pPr>
        <w:rPr>
          <w:rFonts w:ascii="Times New Roman" w:hAnsi="Times New Roman" w:cs="Times New Roman"/>
          <w:sz w:val="28"/>
          <w:szCs w:val="28"/>
        </w:rPr>
      </w:pPr>
    </w:p>
    <w:p w14:paraId="4A8DF02A" w14:textId="42436356" w:rsidR="00F96F06" w:rsidRDefault="00F96F06" w:rsidP="00641C73">
      <w:pPr>
        <w:rPr>
          <w:rFonts w:ascii="Times New Roman" w:hAnsi="Times New Roman" w:cs="Times New Roman"/>
          <w:sz w:val="28"/>
          <w:szCs w:val="28"/>
        </w:rPr>
      </w:pPr>
    </w:p>
    <w:p w14:paraId="71366BDD" w14:textId="77777777" w:rsidR="00F55188" w:rsidRPr="00C35243" w:rsidRDefault="00BB178E" w:rsidP="001A7D27">
      <w:pPr>
        <w:pStyle w:val="2"/>
        <w:rPr>
          <w:rFonts w:eastAsia="Times New Roman" w:cs="Times New Roman"/>
          <w:szCs w:val="28"/>
        </w:rPr>
      </w:pPr>
      <w:bookmarkStart w:id="10" w:name="_Toc80557724"/>
      <w:r w:rsidRPr="00C35243">
        <w:rPr>
          <w:rFonts w:eastAsia="Times New Roman" w:cs="Times New Roman"/>
          <w:szCs w:val="28"/>
        </w:rPr>
        <w:lastRenderedPageBreak/>
        <w:t>Список использованной литературы</w:t>
      </w:r>
      <w:bookmarkEnd w:id="10"/>
    </w:p>
    <w:p w14:paraId="4FD4F23F" w14:textId="77777777" w:rsidR="00851320" w:rsidRPr="00C35243" w:rsidRDefault="00BB178E" w:rsidP="00B12798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5243">
        <w:rPr>
          <w:sz w:val="28"/>
          <w:szCs w:val="28"/>
        </w:rPr>
        <w:t>Конституция Российской Федерации [Электронный ресурс</w:t>
      </w:r>
      <w:proofErr w:type="gramStart"/>
      <w:r w:rsidRPr="00C35243">
        <w:rPr>
          <w:sz w:val="28"/>
          <w:szCs w:val="28"/>
        </w:rPr>
        <w:t>] :</w:t>
      </w:r>
      <w:proofErr w:type="gramEnd"/>
      <w:r w:rsidRPr="00C35243">
        <w:rPr>
          <w:sz w:val="28"/>
          <w:szCs w:val="28"/>
        </w:rPr>
        <w:t xml:space="preserve"> принята </w:t>
      </w:r>
      <w:proofErr w:type="spellStart"/>
      <w:r w:rsidRPr="00C35243">
        <w:rPr>
          <w:sz w:val="28"/>
          <w:szCs w:val="28"/>
        </w:rPr>
        <w:t>всенар</w:t>
      </w:r>
      <w:proofErr w:type="spellEnd"/>
      <w:r w:rsidRPr="00C35243">
        <w:rPr>
          <w:sz w:val="28"/>
          <w:szCs w:val="28"/>
        </w:rPr>
        <w:t xml:space="preserve">. голосованием от 12 дек. 1993 г. : // КонсультантПлюс </w:t>
      </w:r>
    </w:p>
    <w:p w14:paraId="14F64285" w14:textId="172345C4" w:rsidR="00326354" w:rsidRPr="00C35243" w:rsidRDefault="00BB178E" w:rsidP="00B12798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5243">
        <w:rPr>
          <w:sz w:val="28"/>
          <w:szCs w:val="28"/>
        </w:rPr>
        <w:t xml:space="preserve">О противодействии коррупции </w:t>
      </w:r>
      <w:bookmarkStart w:id="11" w:name="_Hlk82774570"/>
      <w:r w:rsidRPr="00C35243">
        <w:rPr>
          <w:sz w:val="28"/>
          <w:szCs w:val="28"/>
        </w:rPr>
        <w:t>[Электронный ресурс</w:t>
      </w:r>
      <w:proofErr w:type="gramStart"/>
      <w:r w:rsidRPr="00C35243">
        <w:rPr>
          <w:sz w:val="28"/>
          <w:szCs w:val="28"/>
        </w:rPr>
        <w:t>] :</w:t>
      </w:r>
      <w:proofErr w:type="gramEnd"/>
      <w:r w:rsidRPr="00C35243">
        <w:rPr>
          <w:sz w:val="28"/>
          <w:szCs w:val="28"/>
        </w:rPr>
        <w:t xml:space="preserve"> </w:t>
      </w:r>
      <w:proofErr w:type="spellStart"/>
      <w:r w:rsidRPr="00C35243">
        <w:rPr>
          <w:sz w:val="28"/>
          <w:szCs w:val="28"/>
        </w:rPr>
        <w:t>федер</w:t>
      </w:r>
      <w:proofErr w:type="spellEnd"/>
      <w:r w:rsidRPr="00C35243">
        <w:rPr>
          <w:sz w:val="28"/>
          <w:szCs w:val="28"/>
        </w:rPr>
        <w:t xml:space="preserve">. закон от 25 дек. 2008 г. № 273–ФЗ </w:t>
      </w:r>
      <w:bookmarkStart w:id="12" w:name="_Hlk82773424"/>
      <w:r w:rsidRPr="00C35243">
        <w:rPr>
          <w:sz w:val="28"/>
          <w:szCs w:val="28"/>
        </w:rPr>
        <w:t xml:space="preserve">// КонсультантПлюс </w:t>
      </w:r>
      <w:bookmarkEnd w:id="11"/>
      <w:bookmarkEnd w:id="12"/>
    </w:p>
    <w:p w14:paraId="0AF2F31F" w14:textId="2385C382" w:rsidR="00F96F06" w:rsidRPr="00F96F06" w:rsidRDefault="00F96F06" w:rsidP="00C35243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bookmarkStart w:id="13" w:name="_Hlk82774625"/>
      <w:r w:rsidRPr="00F96F06">
        <w:rPr>
          <w:sz w:val="28"/>
          <w:szCs w:val="28"/>
        </w:rPr>
        <w:t>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</w:t>
      </w:r>
      <w:bookmarkEnd w:id="13"/>
      <w:r>
        <w:rPr>
          <w:sz w:val="28"/>
          <w:szCs w:val="28"/>
        </w:rPr>
        <w:t xml:space="preserve"> </w:t>
      </w:r>
      <w:r w:rsidRPr="00F96F06">
        <w:rPr>
          <w:sz w:val="28"/>
          <w:szCs w:val="28"/>
        </w:rPr>
        <w:t>[Электронный ресурс</w:t>
      </w:r>
      <w:proofErr w:type="gramStart"/>
      <w:r w:rsidRPr="00F96F06">
        <w:rPr>
          <w:sz w:val="28"/>
          <w:szCs w:val="28"/>
        </w:rPr>
        <w:t>] :</w:t>
      </w:r>
      <w:proofErr w:type="gramEnd"/>
      <w:r w:rsidRPr="00F96F06">
        <w:rPr>
          <w:sz w:val="28"/>
          <w:szCs w:val="28"/>
        </w:rPr>
        <w:t xml:space="preserve"> </w:t>
      </w:r>
      <w:proofErr w:type="spellStart"/>
      <w:r w:rsidRPr="00F96F06">
        <w:rPr>
          <w:sz w:val="28"/>
          <w:szCs w:val="28"/>
        </w:rPr>
        <w:t>федер</w:t>
      </w:r>
      <w:proofErr w:type="spellEnd"/>
      <w:r w:rsidRPr="00F96F06">
        <w:rPr>
          <w:sz w:val="28"/>
          <w:szCs w:val="28"/>
        </w:rPr>
        <w:t xml:space="preserve">. закон от </w:t>
      </w:r>
      <w:r>
        <w:rPr>
          <w:sz w:val="28"/>
          <w:szCs w:val="28"/>
        </w:rPr>
        <w:t>31</w:t>
      </w:r>
      <w:r w:rsidRPr="00F96F06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>
        <w:rPr>
          <w:sz w:val="28"/>
          <w:szCs w:val="28"/>
        </w:rPr>
        <w:t xml:space="preserve"> 199</w:t>
      </w:r>
      <w:r w:rsidRPr="00F96F06">
        <w:rPr>
          <w:sz w:val="28"/>
          <w:szCs w:val="28"/>
        </w:rPr>
        <w:t xml:space="preserve">8 г. № </w:t>
      </w:r>
      <w:r>
        <w:rPr>
          <w:sz w:val="28"/>
          <w:szCs w:val="28"/>
        </w:rPr>
        <w:t>137</w:t>
      </w:r>
      <w:r w:rsidRPr="00F96F06">
        <w:rPr>
          <w:sz w:val="28"/>
          <w:szCs w:val="28"/>
        </w:rPr>
        <w:t>–ФЗ // КонсультантПлюс</w:t>
      </w:r>
    </w:p>
    <w:p w14:paraId="3F38288D" w14:textId="138C5DB0" w:rsidR="00C35243" w:rsidRPr="00C35243" w:rsidRDefault="00C35243" w:rsidP="00C35243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5243">
        <w:rPr>
          <w:sz w:val="28"/>
          <w:szCs w:val="28"/>
        </w:rPr>
        <w:t xml:space="preserve">О жилищном, материальном обеспечении и медицинском обслуживании вдовы Н.М. </w:t>
      </w:r>
      <w:proofErr w:type="spellStart"/>
      <w:r w:rsidRPr="00C35243">
        <w:rPr>
          <w:sz w:val="28"/>
          <w:szCs w:val="28"/>
        </w:rPr>
        <w:t>Пятчица</w:t>
      </w:r>
      <w:proofErr w:type="spellEnd"/>
      <w:r w:rsidRPr="00C35243">
        <w:rPr>
          <w:sz w:val="28"/>
          <w:szCs w:val="28"/>
        </w:rPr>
        <w:t xml:space="preserve"> </w:t>
      </w:r>
      <w:r w:rsidRPr="00C35243">
        <w:rPr>
          <w:sz w:val="28"/>
          <w:szCs w:val="28"/>
        </w:rPr>
        <w:t>[Электронный ресурс</w:t>
      </w:r>
      <w:proofErr w:type="gramStart"/>
      <w:r w:rsidRPr="00C35243">
        <w:rPr>
          <w:sz w:val="28"/>
          <w:szCs w:val="28"/>
        </w:rPr>
        <w:t>] :</w:t>
      </w:r>
      <w:proofErr w:type="gramEnd"/>
      <w:r w:rsidRPr="00C35243">
        <w:rPr>
          <w:sz w:val="28"/>
          <w:szCs w:val="28"/>
        </w:rPr>
        <w:t xml:space="preserve"> </w:t>
      </w:r>
      <w:r w:rsidRPr="00C35243">
        <w:rPr>
          <w:sz w:val="28"/>
          <w:szCs w:val="28"/>
        </w:rPr>
        <w:t xml:space="preserve"> </w:t>
      </w:r>
      <w:proofErr w:type="spellStart"/>
      <w:r w:rsidRPr="00C35243">
        <w:rPr>
          <w:sz w:val="28"/>
          <w:szCs w:val="28"/>
        </w:rPr>
        <w:t>ф</w:t>
      </w:r>
      <w:r w:rsidRPr="00C35243">
        <w:rPr>
          <w:sz w:val="28"/>
          <w:szCs w:val="28"/>
        </w:rPr>
        <w:t>едер</w:t>
      </w:r>
      <w:proofErr w:type="spellEnd"/>
      <w:r w:rsidRPr="00C35243">
        <w:rPr>
          <w:sz w:val="28"/>
          <w:szCs w:val="28"/>
        </w:rPr>
        <w:t xml:space="preserve">. </w:t>
      </w:r>
      <w:r w:rsidRPr="00C35243">
        <w:rPr>
          <w:sz w:val="28"/>
          <w:szCs w:val="28"/>
        </w:rPr>
        <w:t>закон от 17</w:t>
      </w:r>
      <w:r w:rsidRPr="00C35243">
        <w:rPr>
          <w:sz w:val="28"/>
          <w:szCs w:val="28"/>
        </w:rPr>
        <w:t xml:space="preserve"> авг. </w:t>
      </w:r>
      <w:r w:rsidRPr="00C35243">
        <w:rPr>
          <w:sz w:val="28"/>
          <w:szCs w:val="28"/>
        </w:rPr>
        <w:t>1995</w:t>
      </w:r>
      <w:r w:rsidRPr="00C35243">
        <w:rPr>
          <w:sz w:val="28"/>
          <w:szCs w:val="28"/>
        </w:rPr>
        <w:t xml:space="preserve"> г.</w:t>
      </w:r>
      <w:r w:rsidRPr="00C35243">
        <w:rPr>
          <w:sz w:val="28"/>
          <w:szCs w:val="28"/>
        </w:rPr>
        <w:t xml:space="preserve"> </w:t>
      </w:r>
      <w:r w:rsidRPr="00C35243">
        <w:rPr>
          <w:sz w:val="28"/>
          <w:szCs w:val="28"/>
        </w:rPr>
        <w:t>№</w:t>
      </w:r>
      <w:r w:rsidRPr="00C35243">
        <w:rPr>
          <w:sz w:val="28"/>
          <w:szCs w:val="28"/>
        </w:rPr>
        <w:t xml:space="preserve"> 148-ФЗ</w:t>
      </w:r>
      <w:r w:rsidRPr="00C35243">
        <w:rPr>
          <w:sz w:val="28"/>
          <w:szCs w:val="28"/>
        </w:rPr>
        <w:t xml:space="preserve"> </w:t>
      </w:r>
      <w:r w:rsidRPr="00C35243">
        <w:rPr>
          <w:sz w:val="28"/>
          <w:szCs w:val="28"/>
        </w:rPr>
        <w:t>// КонсультантПлюс</w:t>
      </w:r>
    </w:p>
    <w:p w14:paraId="2A633A9C" w14:textId="3C541FF8" w:rsidR="003D1312" w:rsidRPr="0048785F" w:rsidRDefault="003D1312" w:rsidP="0048785F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5243">
        <w:rPr>
          <w:sz w:val="28"/>
          <w:szCs w:val="28"/>
        </w:rPr>
        <w:t xml:space="preserve">Об </w:t>
      </w:r>
      <w:r w:rsidRPr="0048785F">
        <w:rPr>
          <w:sz w:val="28"/>
          <w:szCs w:val="28"/>
        </w:rPr>
        <w:t>антикоррупционной экспертизе нормативных правовых актов и проектов нормативных правовых актов</w:t>
      </w:r>
      <w:r w:rsidRPr="0048785F">
        <w:rPr>
          <w:sz w:val="28"/>
          <w:szCs w:val="28"/>
        </w:rPr>
        <w:t xml:space="preserve"> </w:t>
      </w:r>
      <w:r w:rsidRPr="0048785F">
        <w:rPr>
          <w:sz w:val="28"/>
          <w:szCs w:val="28"/>
        </w:rPr>
        <w:t>[Электронный ресурс</w:t>
      </w:r>
      <w:proofErr w:type="gramStart"/>
      <w:r w:rsidRPr="0048785F">
        <w:rPr>
          <w:sz w:val="28"/>
          <w:szCs w:val="28"/>
        </w:rPr>
        <w:t>] :</w:t>
      </w:r>
      <w:proofErr w:type="gramEnd"/>
      <w:r w:rsidRPr="0048785F">
        <w:rPr>
          <w:sz w:val="28"/>
          <w:szCs w:val="28"/>
        </w:rPr>
        <w:t xml:space="preserve"> </w:t>
      </w:r>
      <w:r w:rsidRPr="0048785F">
        <w:rPr>
          <w:sz w:val="28"/>
          <w:szCs w:val="28"/>
        </w:rPr>
        <w:t>п</w:t>
      </w:r>
      <w:r w:rsidRPr="0048785F">
        <w:rPr>
          <w:sz w:val="28"/>
          <w:szCs w:val="28"/>
        </w:rPr>
        <w:t>ост</w:t>
      </w:r>
      <w:r w:rsidRPr="0048785F">
        <w:rPr>
          <w:sz w:val="28"/>
          <w:szCs w:val="28"/>
        </w:rPr>
        <w:t>.</w:t>
      </w:r>
      <w:r w:rsidRPr="0048785F">
        <w:rPr>
          <w:sz w:val="28"/>
          <w:szCs w:val="28"/>
        </w:rPr>
        <w:t xml:space="preserve"> Правительства РФ от 26</w:t>
      </w:r>
      <w:r w:rsidRPr="0048785F">
        <w:rPr>
          <w:sz w:val="28"/>
          <w:szCs w:val="28"/>
        </w:rPr>
        <w:t xml:space="preserve"> фев. </w:t>
      </w:r>
      <w:r w:rsidRPr="0048785F">
        <w:rPr>
          <w:sz w:val="28"/>
          <w:szCs w:val="28"/>
        </w:rPr>
        <w:t>2010</w:t>
      </w:r>
      <w:r w:rsidRPr="0048785F">
        <w:rPr>
          <w:sz w:val="28"/>
          <w:szCs w:val="28"/>
        </w:rPr>
        <w:t xml:space="preserve"> г.</w:t>
      </w:r>
      <w:r w:rsidRPr="0048785F">
        <w:rPr>
          <w:sz w:val="28"/>
          <w:szCs w:val="28"/>
        </w:rPr>
        <w:t xml:space="preserve"> </w:t>
      </w:r>
      <w:r w:rsidRPr="0048785F">
        <w:rPr>
          <w:sz w:val="28"/>
          <w:szCs w:val="28"/>
        </w:rPr>
        <w:t>№</w:t>
      </w:r>
      <w:r w:rsidRPr="0048785F">
        <w:rPr>
          <w:sz w:val="28"/>
          <w:szCs w:val="28"/>
        </w:rPr>
        <w:t xml:space="preserve"> 96// КонсультантПлюс </w:t>
      </w:r>
    </w:p>
    <w:p w14:paraId="0E3E50C5" w14:textId="13D55E5B" w:rsidR="00641C73" w:rsidRPr="0048785F" w:rsidRDefault="00641C73" w:rsidP="00B12798">
      <w:pPr>
        <w:pStyle w:val="ad"/>
        <w:numPr>
          <w:ilvl w:val="0"/>
          <w:numId w:val="14"/>
        </w:numPr>
        <w:spacing w:after="0" w:line="360" w:lineRule="auto"/>
        <w:ind w:left="0" w:firstLine="0"/>
        <w:jc w:val="both"/>
        <w:rPr>
          <w:rStyle w:val="ac"/>
          <w:rFonts w:ascii="Times New Roman" w:eastAsia="Calibri" w:hAnsi="Times New Roman" w:cs="Times New Roman"/>
          <w:color w:val="000000"/>
          <w:sz w:val="28"/>
          <w:szCs w:val="28"/>
          <w:u w:val="none"/>
          <w:lang w:eastAsia="x-none"/>
        </w:rPr>
      </w:pPr>
      <w:r w:rsidRPr="0048785F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нормативных правовых актов и проектов нормативных правовых актов: памятка – М.: Генеральная прокуратура Российской Федерации, 2019 г. – 32 с. </w:t>
      </w:r>
      <w:r w:rsidR="0048785F" w:rsidRPr="0048785F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[Электронный ресурс] : </w:t>
      </w:r>
      <w:r w:rsidR="0048785F" w:rsidRPr="0048785F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48785F" w:rsidRPr="0048785F">
        <w:rPr>
          <w:rFonts w:ascii="Times New Roman" w:hAnsi="Times New Roman" w:cs="Times New Roman"/>
          <w:sz w:val="28"/>
          <w:szCs w:val="28"/>
        </w:rPr>
        <w:t xml:space="preserve">Режим открытого доступа </w:t>
      </w:r>
      <w:hyperlink r:id="rId8" w:history="1">
        <w:r w:rsidR="0048785F" w:rsidRPr="0048785F">
          <w:rPr>
            <w:rStyle w:val="ac"/>
            <w:rFonts w:ascii="Times New Roman" w:hAnsi="Times New Roman" w:cs="Times New Roman"/>
            <w:sz w:val="28"/>
            <w:szCs w:val="28"/>
          </w:rPr>
          <w:t>https://genproc.gov.ru/upload/iblock/75a/AKE2019.pdf</w:t>
        </w:r>
      </w:hyperlink>
      <w:r w:rsidR="0048785F" w:rsidRPr="0048785F">
        <w:rPr>
          <w:rFonts w:ascii="Times New Roman" w:hAnsi="Times New Roman" w:cs="Times New Roman"/>
          <w:sz w:val="28"/>
          <w:szCs w:val="28"/>
        </w:rPr>
        <w:t xml:space="preserve"> Д</w:t>
      </w:r>
      <w:r w:rsidR="0048785F" w:rsidRPr="0048785F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ата обращения 17.09.2021</w:t>
      </w:r>
    </w:p>
    <w:p w14:paraId="57D27109" w14:textId="1F7EF94C" w:rsidR="00F30382" w:rsidRPr="00B12798" w:rsidRDefault="00965145" w:rsidP="00B12798">
      <w:pPr>
        <w:pStyle w:val="ad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2798">
        <w:rPr>
          <w:rFonts w:ascii="Times New Roman" w:hAnsi="Times New Roman" w:cs="Times New Roman"/>
          <w:sz w:val="28"/>
          <w:szCs w:val="28"/>
        </w:rPr>
        <w:t>Соколова</w:t>
      </w:r>
      <w:r w:rsidRPr="00B12798">
        <w:rPr>
          <w:rFonts w:ascii="Times New Roman" w:hAnsi="Times New Roman" w:cs="Times New Roman"/>
          <w:sz w:val="28"/>
          <w:szCs w:val="28"/>
        </w:rPr>
        <w:t>,</w:t>
      </w:r>
      <w:r w:rsidRPr="00B12798">
        <w:rPr>
          <w:rFonts w:ascii="Times New Roman" w:hAnsi="Times New Roman" w:cs="Times New Roman"/>
          <w:sz w:val="28"/>
          <w:szCs w:val="28"/>
        </w:rPr>
        <w:t xml:space="preserve"> М. А. </w:t>
      </w:r>
      <w:r w:rsidRPr="00B12798">
        <w:rPr>
          <w:rFonts w:ascii="Times New Roman" w:hAnsi="Times New Roman" w:cs="Times New Roman"/>
          <w:sz w:val="28"/>
          <w:szCs w:val="28"/>
        </w:rPr>
        <w:t>Выявление и устранение дефектов нормативных правовых актов в механизме правотворчества</w:t>
      </w:r>
      <w:r w:rsidR="0048785F" w:rsidRPr="00B12798">
        <w:rPr>
          <w:rFonts w:ascii="Times New Roman" w:hAnsi="Times New Roman" w:cs="Times New Roman"/>
          <w:sz w:val="28"/>
          <w:szCs w:val="28"/>
        </w:rPr>
        <w:t>:</w:t>
      </w:r>
      <w:r w:rsidR="0048785F" w:rsidRPr="00B12798">
        <w:rPr>
          <w:rFonts w:ascii="Times New Roman" w:hAnsi="Times New Roman" w:cs="Times New Roman"/>
          <w:sz w:val="28"/>
          <w:szCs w:val="28"/>
        </w:rPr>
        <w:t xml:space="preserve"> автореферат диссертации на соискание ученой степени </w:t>
      </w:r>
      <w:r w:rsidR="0048785F" w:rsidRPr="00B12798">
        <w:rPr>
          <w:rFonts w:ascii="Times New Roman" w:hAnsi="Times New Roman" w:cs="Times New Roman"/>
          <w:sz w:val="28"/>
          <w:szCs w:val="28"/>
        </w:rPr>
        <w:t>кандидата юридических</w:t>
      </w:r>
      <w:r w:rsidR="0048785F" w:rsidRPr="00B12798">
        <w:rPr>
          <w:rFonts w:ascii="Times New Roman" w:hAnsi="Times New Roman" w:cs="Times New Roman"/>
          <w:sz w:val="28"/>
          <w:szCs w:val="28"/>
        </w:rPr>
        <w:t xml:space="preserve"> наук /</w:t>
      </w:r>
      <w:r w:rsidRPr="00B12798">
        <w:rPr>
          <w:rFonts w:ascii="Times New Roman" w:hAnsi="Times New Roman" w:cs="Times New Roman"/>
          <w:sz w:val="28"/>
          <w:szCs w:val="28"/>
        </w:rPr>
        <w:t xml:space="preserve"> </w:t>
      </w:r>
      <w:r w:rsidRPr="00B12798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[Электронный ресурс]</w:t>
      </w:r>
      <w:r w:rsidRPr="00B12798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12798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: </w:t>
      </w:r>
      <w:r w:rsidR="0048785F" w:rsidRPr="00B12798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Режим открытого доступа </w:t>
      </w:r>
      <w:hyperlink r:id="rId9" w:history="1">
        <w:r w:rsidR="0048785F" w:rsidRPr="00B12798">
          <w:rPr>
            <w:rStyle w:val="ac"/>
            <w:rFonts w:ascii="Times New Roman" w:eastAsia="Calibri" w:hAnsi="Times New Roman" w:cs="Times New Roman"/>
            <w:sz w:val="28"/>
            <w:szCs w:val="28"/>
            <w:lang w:eastAsia="x-none"/>
          </w:rPr>
          <w:t>https://www.msal.ru/upload/main/00disser/2016/Sokolova/%D0%A1%D0%BE%D0%BA%D0%BE%D0%BB%D0%BE%D0%B2%D0%B0%20%D0%A2%D0%B5%D0%BA%D1%81%D1%82%20%D0%B4%D0%B8%D1%81%D1%81%D0%B5%D1%80%D1%82%D0%B0%D1%86%D0%B8%D0%B8.PDF</w:t>
        </w:r>
      </w:hyperlink>
      <w:r w:rsidR="0048785F" w:rsidRPr="00B12798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48785F" w:rsidRPr="00B12798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Дата обращения 17.09.2021</w:t>
      </w:r>
    </w:p>
    <w:sectPr w:rsidR="00F30382" w:rsidRPr="00B12798" w:rsidSect="00027FD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830E9" w14:textId="77777777" w:rsidR="006F14B6" w:rsidRDefault="006F14B6" w:rsidP="00027FDA">
      <w:pPr>
        <w:spacing w:after="0" w:line="240" w:lineRule="auto"/>
      </w:pPr>
      <w:r>
        <w:separator/>
      </w:r>
    </w:p>
  </w:endnote>
  <w:endnote w:type="continuationSeparator" w:id="0">
    <w:p w14:paraId="6C329056" w14:textId="77777777" w:rsidR="006F14B6" w:rsidRDefault="006F14B6" w:rsidP="0002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55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44CE8A" w14:textId="77777777" w:rsidR="00027FDA" w:rsidRPr="00027FDA" w:rsidRDefault="00027FDA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7F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7F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7F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7D27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027F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B46060" w14:textId="77777777" w:rsidR="00027FDA" w:rsidRDefault="00027F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58131" w14:textId="77777777" w:rsidR="006F14B6" w:rsidRDefault="006F14B6" w:rsidP="00027FDA">
      <w:pPr>
        <w:spacing w:after="0" w:line="240" w:lineRule="auto"/>
      </w:pPr>
      <w:r>
        <w:separator/>
      </w:r>
    </w:p>
  </w:footnote>
  <w:footnote w:type="continuationSeparator" w:id="0">
    <w:p w14:paraId="14E3B225" w14:textId="77777777" w:rsidR="006F14B6" w:rsidRDefault="006F14B6" w:rsidP="00027FDA">
      <w:pPr>
        <w:spacing w:after="0" w:line="240" w:lineRule="auto"/>
      </w:pPr>
      <w:r>
        <w:continuationSeparator/>
      </w:r>
    </w:p>
  </w:footnote>
  <w:footnote w:id="1">
    <w:p w14:paraId="57164681" w14:textId="7685F08E" w:rsidR="00F96F06" w:rsidRDefault="00F96F06" w:rsidP="00F96F06">
      <w:pPr>
        <w:pStyle w:val="af0"/>
        <w:jc w:val="both"/>
      </w:pPr>
      <w:r>
        <w:rPr>
          <w:rStyle w:val="af2"/>
        </w:rPr>
        <w:footnoteRef/>
      </w:r>
      <w:r>
        <w:t xml:space="preserve"> Примечание. </w:t>
      </w:r>
      <w:r w:rsidRPr="00F96F06">
        <w:rPr>
          <w:rFonts w:ascii="Times New Roman" w:hAnsi="Times New Roman" w:cs="Times New Roman"/>
        </w:rPr>
        <w:t xml:space="preserve">В настоящее время действует </w:t>
      </w:r>
      <w:r w:rsidRPr="00F96F06">
        <w:rPr>
          <w:rFonts w:ascii="Times New Roman" w:hAnsi="Times New Roman" w:cs="Times New Roman"/>
        </w:rPr>
        <w:t>Федеральны</w:t>
      </w:r>
      <w:r w:rsidRPr="00F96F06">
        <w:rPr>
          <w:rFonts w:ascii="Times New Roman" w:hAnsi="Times New Roman" w:cs="Times New Roman"/>
        </w:rPr>
        <w:t>й</w:t>
      </w:r>
      <w:r w:rsidRPr="00F96F06">
        <w:rPr>
          <w:rFonts w:ascii="Times New Roman" w:hAnsi="Times New Roman" w:cs="Times New Roman"/>
        </w:rPr>
        <w:t xml:space="preserve"> закон «О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Федерации» от 31.07.1998 №137-ФЗ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762"/>
    <w:multiLevelType w:val="multilevel"/>
    <w:tmpl w:val="A1DC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52236"/>
    <w:multiLevelType w:val="hybridMultilevel"/>
    <w:tmpl w:val="859C2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63F0"/>
    <w:multiLevelType w:val="multilevel"/>
    <w:tmpl w:val="7D8CF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09A7153"/>
    <w:multiLevelType w:val="multilevel"/>
    <w:tmpl w:val="A4F83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28327B"/>
    <w:multiLevelType w:val="hybridMultilevel"/>
    <w:tmpl w:val="90D60A40"/>
    <w:lvl w:ilvl="0" w:tplc="698CBB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4E"/>
    <w:multiLevelType w:val="hybridMultilevel"/>
    <w:tmpl w:val="8E7E0DC6"/>
    <w:lvl w:ilvl="0" w:tplc="BF8AC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5229E5"/>
    <w:multiLevelType w:val="hybridMultilevel"/>
    <w:tmpl w:val="C5B67B6C"/>
    <w:lvl w:ilvl="0" w:tplc="698CBB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1034"/>
    <w:multiLevelType w:val="hybridMultilevel"/>
    <w:tmpl w:val="83609FB4"/>
    <w:lvl w:ilvl="0" w:tplc="698CBB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33EF"/>
    <w:multiLevelType w:val="hybridMultilevel"/>
    <w:tmpl w:val="3D7E7720"/>
    <w:lvl w:ilvl="0" w:tplc="698CBB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77040"/>
    <w:multiLevelType w:val="multilevel"/>
    <w:tmpl w:val="31BC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743E7"/>
    <w:multiLevelType w:val="multilevel"/>
    <w:tmpl w:val="493C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74C5A"/>
    <w:multiLevelType w:val="hybridMultilevel"/>
    <w:tmpl w:val="B0CE7388"/>
    <w:lvl w:ilvl="0" w:tplc="698CBB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8580F"/>
    <w:multiLevelType w:val="hybridMultilevel"/>
    <w:tmpl w:val="19A06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436C"/>
    <w:multiLevelType w:val="hybridMultilevel"/>
    <w:tmpl w:val="917814D4"/>
    <w:lvl w:ilvl="0" w:tplc="698CBB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B1755"/>
    <w:multiLevelType w:val="multilevel"/>
    <w:tmpl w:val="B36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983A77"/>
    <w:multiLevelType w:val="hybridMultilevel"/>
    <w:tmpl w:val="377AA912"/>
    <w:lvl w:ilvl="0" w:tplc="698CBB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33"/>
    <w:rsid w:val="000169AA"/>
    <w:rsid w:val="00027FDA"/>
    <w:rsid w:val="00112D0E"/>
    <w:rsid w:val="0016312A"/>
    <w:rsid w:val="00170945"/>
    <w:rsid w:val="001A7D27"/>
    <w:rsid w:val="002B1656"/>
    <w:rsid w:val="002B7AA3"/>
    <w:rsid w:val="00326084"/>
    <w:rsid w:val="00326354"/>
    <w:rsid w:val="003C59D4"/>
    <w:rsid w:val="003D1312"/>
    <w:rsid w:val="003D7138"/>
    <w:rsid w:val="00443DDC"/>
    <w:rsid w:val="0048785F"/>
    <w:rsid w:val="004A01F7"/>
    <w:rsid w:val="004F6433"/>
    <w:rsid w:val="00641C73"/>
    <w:rsid w:val="00644041"/>
    <w:rsid w:val="00664132"/>
    <w:rsid w:val="0068703A"/>
    <w:rsid w:val="006F14B6"/>
    <w:rsid w:val="006F64AD"/>
    <w:rsid w:val="00787EDF"/>
    <w:rsid w:val="00792692"/>
    <w:rsid w:val="007C6EC0"/>
    <w:rsid w:val="00823A45"/>
    <w:rsid w:val="00851320"/>
    <w:rsid w:val="00930ECC"/>
    <w:rsid w:val="00965145"/>
    <w:rsid w:val="009B6ED0"/>
    <w:rsid w:val="00A20A32"/>
    <w:rsid w:val="00AD15AD"/>
    <w:rsid w:val="00B12798"/>
    <w:rsid w:val="00B8018D"/>
    <w:rsid w:val="00BB178E"/>
    <w:rsid w:val="00BE7B83"/>
    <w:rsid w:val="00BF37BB"/>
    <w:rsid w:val="00C35243"/>
    <w:rsid w:val="00C51F9E"/>
    <w:rsid w:val="00D06DCD"/>
    <w:rsid w:val="00F16027"/>
    <w:rsid w:val="00F30382"/>
    <w:rsid w:val="00F55188"/>
    <w:rsid w:val="00F96F06"/>
    <w:rsid w:val="00FA296F"/>
    <w:rsid w:val="00FB5E0D"/>
    <w:rsid w:val="00FB68DE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21CA"/>
  <w15:docId w15:val="{A6F39F7B-E962-4CF7-84E6-651E864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43"/>
  </w:style>
  <w:style w:type="paragraph" w:styleId="1">
    <w:name w:val="heading 1"/>
    <w:basedOn w:val="a"/>
    <w:link w:val="10"/>
    <w:uiPriority w:val="9"/>
    <w:qFormat/>
    <w:rsid w:val="00851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A7D27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30382"/>
    <w:rPr>
      <w:i/>
      <w:iCs/>
    </w:rPr>
  </w:style>
  <w:style w:type="paragraph" w:styleId="a4">
    <w:name w:val="Title"/>
    <w:basedOn w:val="a"/>
    <w:next w:val="a"/>
    <w:link w:val="a5"/>
    <w:uiPriority w:val="10"/>
    <w:qFormat/>
    <w:rsid w:val="00027FDA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5">
    <w:name w:val="Заголовок Знак"/>
    <w:basedOn w:val="a0"/>
    <w:link w:val="a4"/>
    <w:uiPriority w:val="10"/>
    <w:rsid w:val="00027FD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6">
    <w:name w:val="header"/>
    <w:basedOn w:val="a"/>
    <w:link w:val="a7"/>
    <w:uiPriority w:val="99"/>
    <w:unhideWhenUsed/>
    <w:rsid w:val="0002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FDA"/>
  </w:style>
  <w:style w:type="paragraph" w:styleId="a8">
    <w:name w:val="footer"/>
    <w:basedOn w:val="a"/>
    <w:link w:val="a9"/>
    <w:uiPriority w:val="99"/>
    <w:unhideWhenUsed/>
    <w:rsid w:val="0002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FDA"/>
  </w:style>
  <w:style w:type="paragraph" w:styleId="aa">
    <w:name w:val="Normal (Web)"/>
    <w:aliases w:val="Обычный (Web)"/>
    <w:basedOn w:val="a"/>
    <w:link w:val="ab"/>
    <w:unhideWhenUsed/>
    <w:rsid w:val="00A2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Hyperlink"/>
    <w:basedOn w:val="a0"/>
    <w:uiPriority w:val="99"/>
    <w:unhideWhenUsed/>
    <w:rsid w:val="00A20A3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20A32"/>
    <w:pPr>
      <w:ind w:left="720"/>
      <w:contextualSpacing/>
    </w:pPr>
  </w:style>
  <w:style w:type="character" w:customStyle="1" w:styleId="ab">
    <w:name w:val="Обычный (Интернет) Знак"/>
    <w:aliases w:val="Обычный (Web) Знак"/>
    <w:basedOn w:val="a0"/>
    <w:link w:val="aa"/>
    <w:uiPriority w:val="99"/>
    <w:locked/>
    <w:rsid w:val="00FB68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5518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x-none"/>
    </w:rPr>
  </w:style>
  <w:style w:type="character" w:customStyle="1" w:styleId="10">
    <w:name w:val="Заголовок 1 Знак"/>
    <w:basedOn w:val="a0"/>
    <w:link w:val="1"/>
    <w:uiPriority w:val="9"/>
    <w:rsid w:val="0085132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e">
    <w:name w:val="TOC Heading"/>
    <w:basedOn w:val="1"/>
    <w:next w:val="a"/>
    <w:uiPriority w:val="39"/>
    <w:unhideWhenUsed/>
    <w:qFormat/>
    <w:rsid w:val="0085132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A7D27"/>
    <w:rPr>
      <w:rFonts w:ascii="Times New Roman" w:eastAsiaTheme="majorEastAsia" w:hAnsi="Times New Roman" w:cstheme="majorBidi"/>
      <w:b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35243"/>
    <w:pPr>
      <w:tabs>
        <w:tab w:val="right" w:leader="dot" w:pos="9345"/>
      </w:tabs>
      <w:spacing w:after="0" w:line="360" w:lineRule="auto"/>
      <w:ind w:left="567" w:hanging="567"/>
      <w:jc w:val="center"/>
    </w:pPr>
    <w:rPr>
      <w:rFonts w:ascii="Times New Roman" w:eastAsia="Times New Roman" w:hAnsi="Times New Roman" w:cs="Times New Roman"/>
      <w:b/>
      <w:bCs/>
      <w:i/>
      <w:iCs/>
      <w:noProof/>
      <w:sz w:val="28"/>
      <w:szCs w:val="28"/>
      <w:lang w:eastAsia="ru-RU"/>
    </w:rPr>
  </w:style>
  <w:style w:type="character" w:styleId="af">
    <w:name w:val="Unresolved Mention"/>
    <w:basedOn w:val="a0"/>
    <w:uiPriority w:val="99"/>
    <w:semiHidden/>
    <w:unhideWhenUsed/>
    <w:rsid w:val="00326084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12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96F0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96F0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96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proc.gov.ru/upload/iblock/75a/AKE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sal.ru/upload/main/00disser/2016/Sokolova/%D0%A1%D0%BE%D0%BA%D0%BE%D0%BB%D0%BE%D0%B2%D0%B0%20%D0%A2%D0%B5%D0%BA%D1%81%D1%82%20%D0%B4%D0%B8%D1%81%D1%81%D0%B5%D1%80%D1%82%D0%B0%D1%86%D0%B8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2F10-2142-4E32-9394-DFE6B333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Соловьева</dc:creator>
  <cp:keywords/>
  <dc:description/>
  <cp:lastModifiedBy>Абдуллаева Хадижат Зариповна</cp:lastModifiedBy>
  <cp:revision>13</cp:revision>
  <dcterms:created xsi:type="dcterms:W3CDTF">2021-09-16T08:09:00Z</dcterms:created>
  <dcterms:modified xsi:type="dcterms:W3CDTF">2021-09-17T11:11:00Z</dcterms:modified>
</cp:coreProperties>
</file>